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61DDE" w14:textId="77777777" w:rsidR="00A8530E" w:rsidRPr="008A64D8" w:rsidRDefault="008A64D8" w:rsidP="004942B6">
      <w:pPr>
        <w:shd w:val="clear" w:color="auto" w:fill="FFFFCC"/>
        <w:spacing w:after="0"/>
        <w:jc w:val="center"/>
        <w:rPr>
          <w:b/>
        </w:rPr>
      </w:pPr>
      <w:r w:rsidRPr="008A64D8">
        <w:rPr>
          <w:b/>
        </w:rPr>
        <w:t>Uchwała Nr</w:t>
      </w:r>
      <w:r>
        <w:rPr>
          <w:b/>
        </w:rPr>
        <w:t>_____</w:t>
      </w:r>
      <w:r w:rsidRPr="008A64D8">
        <w:rPr>
          <w:b/>
        </w:rPr>
        <w:t>/</w:t>
      </w:r>
      <w:r>
        <w:rPr>
          <w:b/>
        </w:rPr>
        <w:t>_____</w:t>
      </w:r>
      <w:r w:rsidRPr="008A64D8">
        <w:rPr>
          <w:b/>
        </w:rPr>
        <w:t>/1</w:t>
      </w:r>
      <w:r>
        <w:rPr>
          <w:b/>
        </w:rPr>
        <w:t>8</w:t>
      </w:r>
    </w:p>
    <w:p w14:paraId="33453650" w14:textId="77777777" w:rsidR="008A64D8" w:rsidRPr="00846FA0" w:rsidRDefault="008A64D8" w:rsidP="008A64D8">
      <w:pPr>
        <w:spacing w:after="0"/>
        <w:jc w:val="center"/>
        <w:rPr>
          <w:b/>
        </w:rPr>
      </w:pPr>
    </w:p>
    <w:p w14:paraId="01417162" w14:textId="77777777" w:rsidR="008A64D8" w:rsidRDefault="008A64D8" w:rsidP="008A64D8">
      <w:pPr>
        <w:spacing w:after="0"/>
        <w:jc w:val="center"/>
        <w:rPr>
          <w:b/>
        </w:rPr>
      </w:pPr>
    </w:p>
    <w:p w14:paraId="46A779AB" w14:textId="77777777" w:rsidR="008A64D8" w:rsidRDefault="008A64D8" w:rsidP="008A64D8">
      <w:pPr>
        <w:spacing w:after="0"/>
        <w:jc w:val="center"/>
        <w:rPr>
          <w:b/>
        </w:rPr>
      </w:pPr>
    </w:p>
    <w:p w14:paraId="132B4E0D" w14:textId="651E15A7" w:rsidR="00222E1B" w:rsidRPr="00625B30" w:rsidRDefault="008A64D8" w:rsidP="00625B30">
      <w:pPr>
        <w:pStyle w:val="Default"/>
        <w:jc w:val="both"/>
        <w:rPr>
          <w:rFonts w:asciiTheme="minorHAnsi" w:hAnsiTheme="minorHAnsi"/>
          <w:color w:val="0000FF"/>
          <w:sz w:val="22"/>
          <w:szCs w:val="22"/>
        </w:rPr>
      </w:pPr>
      <w:r w:rsidRPr="00625B30">
        <w:rPr>
          <w:rFonts w:asciiTheme="minorHAnsi" w:hAnsiTheme="minorHAnsi"/>
          <w:sz w:val="22"/>
          <w:szCs w:val="22"/>
        </w:rPr>
        <w:t>Na podstawie art. 18 ust. 2 pkt. 15, art. 40 ust. 1 i art. 41 ust. 1 ustawy z dnia 8 marca 1990 r. samorządzie gminnym (tekst jednolity: Dz.U. z 2017 r. poz. 1875</w:t>
      </w:r>
      <w:r w:rsidR="00431B09" w:rsidRPr="00625B30">
        <w:rPr>
          <w:rFonts w:asciiTheme="minorHAnsi" w:hAnsiTheme="minorHAnsi"/>
          <w:sz w:val="22"/>
          <w:szCs w:val="22"/>
        </w:rPr>
        <w:t xml:space="preserve"> ze zm.</w:t>
      </w:r>
      <w:r w:rsidRPr="00625B30">
        <w:rPr>
          <w:rFonts w:asciiTheme="minorHAnsi" w:hAnsiTheme="minorHAnsi"/>
          <w:sz w:val="22"/>
          <w:szCs w:val="22"/>
        </w:rPr>
        <w:t xml:space="preserve">) oraz art. 4 ustawy z dnia 13 </w:t>
      </w:r>
      <w:r w:rsidRPr="00FC079E">
        <w:rPr>
          <w:rFonts w:asciiTheme="minorHAnsi" w:hAnsiTheme="minorHAnsi"/>
          <w:color w:val="auto"/>
          <w:sz w:val="22"/>
          <w:szCs w:val="22"/>
        </w:rPr>
        <w:t>września 1996 r. o utrzymaniu czystości i porządku w gminach (tekst jednolity: Dz.U.  2017 r. poz. 1289</w:t>
      </w:r>
      <w:r w:rsidR="00431B09" w:rsidRPr="00FC079E">
        <w:rPr>
          <w:rFonts w:asciiTheme="minorHAnsi" w:hAnsiTheme="minorHAnsi"/>
          <w:color w:val="auto"/>
          <w:sz w:val="22"/>
          <w:szCs w:val="22"/>
        </w:rPr>
        <w:t xml:space="preserve"> ze zm.</w:t>
      </w:r>
      <w:r w:rsidRPr="00FC079E">
        <w:rPr>
          <w:rFonts w:asciiTheme="minorHAnsi" w:hAnsiTheme="minorHAnsi"/>
          <w:color w:val="auto"/>
          <w:sz w:val="22"/>
          <w:szCs w:val="22"/>
        </w:rPr>
        <w:t>)</w:t>
      </w:r>
      <w:r w:rsidR="009A27CC" w:rsidRPr="00FC079E">
        <w:rPr>
          <w:rFonts w:asciiTheme="minorHAnsi" w:hAnsiTheme="minorHAnsi"/>
          <w:color w:val="auto"/>
          <w:sz w:val="22"/>
          <w:szCs w:val="22"/>
        </w:rPr>
        <w:t xml:space="preserve">   </w:t>
      </w:r>
      <w:r w:rsidR="00884B10" w:rsidRPr="00FC079E">
        <w:rPr>
          <w:rFonts w:asciiTheme="minorHAnsi" w:hAnsiTheme="minorHAnsi"/>
          <w:color w:val="auto"/>
          <w:sz w:val="22"/>
          <w:szCs w:val="22"/>
        </w:rPr>
        <w:t>po zasięgnięciu opinii  Państwowego Powiatowego Inspektora Sanitarnego w Płocku</w:t>
      </w:r>
      <w:r w:rsidR="00D035D9">
        <w:rPr>
          <w:rFonts w:asciiTheme="minorHAnsi" w:hAnsiTheme="minorHAnsi"/>
          <w:color w:val="auto"/>
          <w:sz w:val="22"/>
          <w:szCs w:val="22"/>
        </w:rPr>
        <w:t xml:space="preserve"> Rada Miejska </w:t>
      </w:r>
      <w:r w:rsidR="00625B30" w:rsidRPr="00625B30">
        <w:rPr>
          <w:rFonts w:asciiTheme="minorHAnsi" w:hAnsiTheme="minorHAnsi"/>
          <w:sz w:val="22"/>
          <w:szCs w:val="22"/>
        </w:rPr>
        <w:t xml:space="preserve"> </w:t>
      </w:r>
      <w:r w:rsidR="00D035D9">
        <w:rPr>
          <w:rFonts w:asciiTheme="minorHAnsi" w:hAnsiTheme="minorHAnsi"/>
          <w:sz w:val="22"/>
          <w:szCs w:val="22"/>
        </w:rPr>
        <w:t xml:space="preserve">w Drobinie </w:t>
      </w:r>
      <w:r w:rsidR="00625B30" w:rsidRPr="00625B30">
        <w:rPr>
          <w:rFonts w:asciiTheme="minorHAnsi" w:hAnsiTheme="minorHAnsi"/>
          <w:sz w:val="22"/>
          <w:szCs w:val="22"/>
        </w:rPr>
        <w:t>uchwala, co następuje:</w:t>
      </w:r>
      <w:r w:rsidR="00884B10" w:rsidRPr="00625B30">
        <w:rPr>
          <w:rFonts w:asciiTheme="minorHAnsi" w:hAnsiTheme="minorHAnsi"/>
          <w:sz w:val="22"/>
          <w:szCs w:val="22"/>
        </w:rPr>
        <w:t xml:space="preserve"> </w:t>
      </w:r>
    </w:p>
    <w:p w14:paraId="7F5DF228" w14:textId="77777777" w:rsidR="008A64D8" w:rsidRDefault="008A64D8" w:rsidP="008A64D8">
      <w:pPr>
        <w:spacing w:after="0"/>
        <w:jc w:val="both"/>
        <w:rPr>
          <w:b/>
        </w:rPr>
      </w:pPr>
    </w:p>
    <w:p w14:paraId="521FD387" w14:textId="77777777" w:rsidR="008A64D8" w:rsidRDefault="008A64D8" w:rsidP="008A64D8">
      <w:pPr>
        <w:spacing w:after="0"/>
        <w:jc w:val="both"/>
        <w:rPr>
          <w:b/>
        </w:rPr>
      </w:pPr>
    </w:p>
    <w:p w14:paraId="2A02CA92" w14:textId="77777777" w:rsidR="008A64D8" w:rsidRDefault="008A64D8" w:rsidP="00CB6FED">
      <w:pPr>
        <w:spacing w:after="0"/>
        <w:jc w:val="center"/>
        <w:rPr>
          <w:b/>
        </w:rPr>
      </w:pPr>
      <w:r w:rsidRPr="008A64D8">
        <w:rPr>
          <w:b/>
        </w:rPr>
        <w:t>§ 1</w:t>
      </w:r>
    </w:p>
    <w:p w14:paraId="4822056D" w14:textId="3472EE06" w:rsidR="008A64D8" w:rsidRPr="00846FA0" w:rsidRDefault="008A64D8" w:rsidP="008A64D8">
      <w:pPr>
        <w:spacing w:after="0"/>
        <w:jc w:val="both"/>
        <w:rPr>
          <w:b/>
        </w:rPr>
      </w:pPr>
      <w:r w:rsidRPr="00846FA0">
        <w:rPr>
          <w:b/>
        </w:rPr>
        <w:t xml:space="preserve">Przyjmuje się Regulamin utrzymania czystości i porządku na terenie </w:t>
      </w:r>
      <w:r w:rsidR="005E77A4">
        <w:rPr>
          <w:b/>
        </w:rPr>
        <w:t xml:space="preserve">Miasta i Gminy Drobin </w:t>
      </w:r>
      <w:r w:rsidRPr="00846FA0">
        <w:rPr>
          <w:b/>
        </w:rPr>
        <w:t>w brzmieniu określonym w załączniku do niniejszej uchwały.</w:t>
      </w:r>
    </w:p>
    <w:p w14:paraId="5C36FDE3" w14:textId="77777777" w:rsidR="008A64D8" w:rsidRDefault="008A64D8" w:rsidP="008A64D8">
      <w:pPr>
        <w:spacing w:after="0"/>
        <w:jc w:val="both"/>
        <w:rPr>
          <w:b/>
        </w:rPr>
      </w:pPr>
    </w:p>
    <w:p w14:paraId="44B6DEC2" w14:textId="77777777" w:rsidR="008A64D8" w:rsidRDefault="008A64D8" w:rsidP="00CB6FED">
      <w:pPr>
        <w:spacing w:after="0"/>
        <w:jc w:val="center"/>
        <w:rPr>
          <w:b/>
        </w:rPr>
      </w:pPr>
      <w:r w:rsidRPr="008A64D8">
        <w:rPr>
          <w:b/>
        </w:rPr>
        <w:t>§ 2</w:t>
      </w:r>
    </w:p>
    <w:p w14:paraId="368C8488" w14:textId="181618BA" w:rsidR="008A64D8" w:rsidRDefault="008A64D8" w:rsidP="008A64D8">
      <w:pPr>
        <w:spacing w:after="0"/>
        <w:jc w:val="both"/>
        <w:rPr>
          <w:b/>
        </w:rPr>
      </w:pPr>
      <w:r w:rsidRPr="008A64D8">
        <w:rPr>
          <w:b/>
        </w:rPr>
        <w:t>Wykonanie uchwały powierza się</w:t>
      </w:r>
      <w:r w:rsidR="005E77A4">
        <w:rPr>
          <w:b/>
        </w:rPr>
        <w:t xml:space="preserve"> Burmistrzowi Miasta i Gminy Drobin</w:t>
      </w:r>
      <w:r w:rsidR="00CB6FED">
        <w:rPr>
          <w:b/>
        </w:rPr>
        <w:t>.</w:t>
      </w:r>
    </w:p>
    <w:p w14:paraId="2F7B7DD4" w14:textId="480B2851" w:rsidR="00B75804" w:rsidRDefault="00B75804" w:rsidP="00D035D9">
      <w:pPr>
        <w:spacing w:after="0"/>
        <w:jc w:val="center"/>
        <w:rPr>
          <w:b/>
        </w:rPr>
      </w:pPr>
      <w:r>
        <w:rPr>
          <w:b/>
        </w:rPr>
        <w:t>§ 3</w:t>
      </w:r>
    </w:p>
    <w:p w14:paraId="5065AA9C" w14:textId="0BBC5297" w:rsidR="00B75804" w:rsidRDefault="00B75804" w:rsidP="008A64D8">
      <w:pPr>
        <w:spacing w:after="0"/>
        <w:jc w:val="both"/>
        <w:rPr>
          <w:b/>
        </w:rPr>
      </w:pPr>
      <w:r>
        <w:rPr>
          <w:b/>
        </w:rPr>
        <w:t xml:space="preserve">Traci moc uchwała nr </w:t>
      </w:r>
      <w:r w:rsidR="00D035D9">
        <w:rPr>
          <w:b/>
        </w:rPr>
        <w:t>XVI/125/2015 Rady Miejskiej w Drobinie z dnia 31 grudnia 2015 r. w sprawie przyjęcia Regulaminu utrzymania czystości i porządku na terenie Miasta i Gminy Drobin</w:t>
      </w:r>
    </w:p>
    <w:p w14:paraId="47C516E5" w14:textId="77777777" w:rsidR="008A64D8" w:rsidRDefault="008A64D8" w:rsidP="008A64D8">
      <w:pPr>
        <w:spacing w:after="0"/>
        <w:jc w:val="both"/>
        <w:rPr>
          <w:b/>
        </w:rPr>
      </w:pPr>
    </w:p>
    <w:p w14:paraId="6F0C1F96" w14:textId="77777777" w:rsidR="008A64D8" w:rsidRDefault="008A64D8" w:rsidP="008A64D8">
      <w:pPr>
        <w:spacing w:after="0"/>
        <w:jc w:val="both"/>
        <w:rPr>
          <w:b/>
        </w:rPr>
      </w:pPr>
    </w:p>
    <w:p w14:paraId="3F24B9E0" w14:textId="77777777" w:rsidR="008A64D8" w:rsidRPr="009A27CC" w:rsidRDefault="008A64D8" w:rsidP="00CB6FED">
      <w:pPr>
        <w:spacing w:after="0"/>
        <w:jc w:val="center"/>
        <w:rPr>
          <w:b/>
        </w:rPr>
      </w:pPr>
      <w:r w:rsidRPr="009A27CC">
        <w:rPr>
          <w:b/>
        </w:rPr>
        <w:t xml:space="preserve">§ </w:t>
      </w:r>
      <w:r w:rsidR="00CB6FED" w:rsidRPr="009A27CC">
        <w:rPr>
          <w:b/>
        </w:rPr>
        <w:t>3</w:t>
      </w:r>
    </w:p>
    <w:p w14:paraId="6FF4C65D" w14:textId="26094F4F" w:rsidR="009A27CC" w:rsidRPr="009A27CC" w:rsidRDefault="00B75804" w:rsidP="009A27CC">
      <w:pPr>
        <w:autoSpaceDE w:val="0"/>
        <w:autoSpaceDN w:val="0"/>
        <w:adjustRightInd w:val="0"/>
        <w:spacing w:after="0" w:line="240" w:lineRule="auto"/>
        <w:rPr>
          <w:rFonts w:cs="TimesNewRomanPSMT"/>
          <w:b/>
        </w:rPr>
      </w:pPr>
      <w:r>
        <w:rPr>
          <w:rFonts w:cs="TimesNewRomanPSMT"/>
          <w:b/>
        </w:rPr>
        <w:t xml:space="preserve"> </w:t>
      </w:r>
      <w:r w:rsidR="009A27CC" w:rsidRPr="009A27CC">
        <w:rPr>
          <w:rFonts w:cs="TimesNewRomanPSMT"/>
          <w:b/>
        </w:rPr>
        <w:t>Uchwała podlega ogłoszeniu w Dzienniku Urzędowym Województwa Mazowieckiego i wchodzi</w:t>
      </w:r>
    </w:p>
    <w:p w14:paraId="7EFB8DEE" w14:textId="4A4C5A81" w:rsidR="008A64D8" w:rsidRDefault="009A27CC" w:rsidP="009A27CC">
      <w:pPr>
        <w:spacing w:after="0"/>
        <w:jc w:val="both"/>
        <w:rPr>
          <w:b/>
        </w:rPr>
      </w:pPr>
      <w:r w:rsidRPr="009A27CC">
        <w:rPr>
          <w:rFonts w:cs="TimesNewRomanPSMT"/>
          <w:b/>
        </w:rPr>
        <w:t xml:space="preserve">w życie z dniem 1 stycznia 2019 r. </w:t>
      </w:r>
      <w:r w:rsidR="008A64D8" w:rsidRPr="009A27CC">
        <w:rPr>
          <w:b/>
        </w:rPr>
        <w:t xml:space="preserve"> </w:t>
      </w:r>
    </w:p>
    <w:p w14:paraId="1380CF36" w14:textId="77777777" w:rsidR="008A64D8" w:rsidRDefault="008A64D8" w:rsidP="008A64D8">
      <w:pPr>
        <w:spacing w:after="0"/>
        <w:jc w:val="both"/>
        <w:rPr>
          <w:b/>
        </w:rPr>
      </w:pPr>
    </w:p>
    <w:p w14:paraId="4F9A05E3" w14:textId="77777777" w:rsidR="008A64D8" w:rsidRDefault="008A64D8" w:rsidP="008A64D8">
      <w:pPr>
        <w:spacing w:after="0"/>
        <w:jc w:val="both"/>
        <w:rPr>
          <w:b/>
        </w:rPr>
      </w:pPr>
    </w:p>
    <w:p w14:paraId="62E0A2F0" w14:textId="025D73A9" w:rsidR="008A64D8" w:rsidRDefault="000F513F" w:rsidP="008A64D8">
      <w:pPr>
        <w:spacing w:after="0"/>
        <w:jc w:val="right"/>
        <w:rPr>
          <w:b/>
        </w:rPr>
      </w:pPr>
      <w:r>
        <w:rPr>
          <w:b/>
        </w:rPr>
        <w:t>Przewodniczący</w:t>
      </w:r>
      <w:r w:rsidR="00D035D9">
        <w:rPr>
          <w:b/>
        </w:rPr>
        <w:t xml:space="preserve"> Rady Miejskiej w Drobinie</w:t>
      </w:r>
    </w:p>
    <w:p w14:paraId="58CC8BE7" w14:textId="77777777" w:rsidR="00D035D9" w:rsidRDefault="00D035D9" w:rsidP="008A64D8">
      <w:pPr>
        <w:spacing w:after="0"/>
        <w:jc w:val="right"/>
        <w:rPr>
          <w:b/>
        </w:rPr>
      </w:pPr>
    </w:p>
    <w:p w14:paraId="562ACB79" w14:textId="42CCB9D3" w:rsidR="00D035D9" w:rsidRDefault="00D035D9" w:rsidP="00D035D9">
      <w:pPr>
        <w:spacing w:after="0"/>
        <w:ind w:firstLine="5954"/>
        <w:rPr>
          <w:b/>
        </w:rPr>
      </w:pPr>
      <w:r>
        <w:rPr>
          <w:b/>
        </w:rPr>
        <w:t>Marcin Fronczak</w:t>
      </w:r>
    </w:p>
    <w:p w14:paraId="5ED7CA58" w14:textId="77777777" w:rsidR="008A64D8" w:rsidRDefault="008A64D8" w:rsidP="008A64D8">
      <w:pPr>
        <w:spacing w:after="0"/>
        <w:jc w:val="right"/>
        <w:rPr>
          <w:b/>
        </w:rPr>
      </w:pPr>
    </w:p>
    <w:p w14:paraId="177A8729" w14:textId="77777777" w:rsidR="008A64D8" w:rsidRDefault="008A64D8" w:rsidP="008A64D8">
      <w:pPr>
        <w:spacing w:after="0"/>
        <w:jc w:val="right"/>
        <w:rPr>
          <w:b/>
        </w:rPr>
      </w:pPr>
    </w:p>
    <w:p w14:paraId="529FE6AB" w14:textId="77777777" w:rsidR="008A64D8" w:rsidRDefault="008A64D8" w:rsidP="008A64D8">
      <w:pPr>
        <w:spacing w:after="0"/>
        <w:jc w:val="right"/>
        <w:rPr>
          <w:b/>
        </w:rPr>
      </w:pPr>
    </w:p>
    <w:p w14:paraId="5B60FF7E" w14:textId="77777777" w:rsidR="008A64D8" w:rsidRDefault="008A64D8" w:rsidP="008A64D8">
      <w:pPr>
        <w:spacing w:after="0"/>
        <w:jc w:val="right"/>
        <w:rPr>
          <w:b/>
        </w:rPr>
      </w:pPr>
    </w:p>
    <w:p w14:paraId="333668A7" w14:textId="77777777" w:rsidR="008A64D8" w:rsidRDefault="008A64D8" w:rsidP="008A64D8">
      <w:pPr>
        <w:spacing w:after="0"/>
        <w:jc w:val="right"/>
        <w:rPr>
          <w:b/>
        </w:rPr>
      </w:pPr>
    </w:p>
    <w:p w14:paraId="4959AD61" w14:textId="77777777" w:rsidR="008A64D8" w:rsidRDefault="008A64D8" w:rsidP="008A64D8">
      <w:pPr>
        <w:spacing w:after="0"/>
        <w:jc w:val="right"/>
        <w:rPr>
          <w:b/>
        </w:rPr>
      </w:pPr>
    </w:p>
    <w:p w14:paraId="6180B7D6" w14:textId="54CA7401" w:rsidR="008A64D8" w:rsidRDefault="008A64D8" w:rsidP="008A64D8">
      <w:pPr>
        <w:spacing w:after="0"/>
        <w:jc w:val="right"/>
        <w:rPr>
          <w:b/>
        </w:rPr>
      </w:pPr>
    </w:p>
    <w:p w14:paraId="75D12F83" w14:textId="77777777" w:rsidR="00D45B90" w:rsidRDefault="00D45B90" w:rsidP="008A64D8">
      <w:pPr>
        <w:spacing w:after="0"/>
        <w:jc w:val="right"/>
        <w:rPr>
          <w:b/>
        </w:rPr>
      </w:pPr>
    </w:p>
    <w:p w14:paraId="454ADC3D" w14:textId="77777777" w:rsidR="005E77A4" w:rsidRDefault="005E77A4" w:rsidP="008A64D8">
      <w:pPr>
        <w:spacing w:after="0"/>
        <w:jc w:val="right"/>
        <w:rPr>
          <w:b/>
        </w:rPr>
      </w:pPr>
    </w:p>
    <w:p w14:paraId="63EFF277" w14:textId="77777777" w:rsidR="005E77A4" w:rsidRDefault="005E77A4" w:rsidP="008A64D8">
      <w:pPr>
        <w:spacing w:after="0"/>
        <w:jc w:val="right"/>
        <w:rPr>
          <w:b/>
        </w:rPr>
      </w:pPr>
    </w:p>
    <w:p w14:paraId="0735A510" w14:textId="77777777" w:rsidR="005E77A4" w:rsidRDefault="005E77A4" w:rsidP="008A64D8">
      <w:pPr>
        <w:spacing w:after="0"/>
        <w:jc w:val="right"/>
        <w:rPr>
          <w:b/>
        </w:rPr>
      </w:pPr>
    </w:p>
    <w:p w14:paraId="300A0485" w14:textId="77777777" w:rsidR="005E77A4" w:rsidRDefault="005E77A4" w:rsidP="008A64D8">
      <w:pPr>
        <w:spacing w:after="0"/>
        <w:jc w:val="right"/>
        <w:rPr>
          <w:b/>
        </w:rPr>
      </w:pPr>
    </w:p>
    <w:p w14:paraId="0B5C3484" w14:textId="77777777" w:rsidR="005E77A4" w:rsidRDefault="005E77A4" w:rsidP="008A64D8">
      <w:pPr>
        <w:spacing w:after="0"/>
        <w:jc w:val="right"/>
        <w:rPr>
          <w:b/>
        </w:rPr>
      </w:pPr>
    </w:p>
    <w:p w14:paraId="6B576964" w14:textId="77777777" w:rsidR="005E77A4" w:rsidRDefault="005E77A4" w:rsidP="008A64D8">
      <w:pPr>
        <w:spacing w:after="0"/>
        <w:jc w:val="right"/>
        <w:rPr>
          <w:b/>
        </w:rPr>
      </w:pPr>
    </w:p>
    <w:p w14:paraId="13731F6F" w14:textId="77777777" w:rsidR="005E77A4" w:rsidRDefault="005E77A4" w:rsidP="008A64D8">
      <w:pPr>
        <w:spacing w:after="0"/>
        <w:jc w:val="right"/>
        <w:rPr>
          <w:b/>
        </w:rPr>
      </w:pPr>
    </w:p>
    <w:p w14:paraId="4289B3C6" w14:textId="77777777" w:rsidR="005E77A4" w:rsidRDefault="005E77A4" w:rsidP="008A64D8">
      <w:pPr>
        <w:spacing w:after="0"/>
        <w:jc w:val="right"/>
        <w:rPr>
          <w:b/>
        </w:rPr>
      </w:pPr>
    </w:p>
    <w:p w14:paraId="73FA716F" w14:textId="77777777" w:rsidR="000F513F" w:rsidRDefault="000F513F" w:rsidP="008A64D8">
      <w:pPr>
        <w:spacing w:after="0"/>
        <w:jc w:val="right"/>
        <w:rPr>
          <w:b/>
        </w:rPr>
      </w:pPr>
    </w:p>
    <w:p w14:paraId="69DEA5A2" w14:textId="77777777" w:rsidR="000F513F" w:rsidRDefault="000F513F" w:rsidP="008A64D8">
      <w:pPr>
        <w:spacing w:after="0"/>
        <w:jc w:val="right"/>
        <w:rPr>
          <w:b/>
        </w:rPr>
      </w:pPr>
    </w:p>
    <w:p w14:paraId="3B7A60F8" w14:textId="60E6D492" w:rsidR="00E333EF" w:rsidRDefault="00E333EF" w:rsidP="00222E1B">
      <w:pPr>
        <w:pStyle w:val="Nagwek2"/>
        <w:rPr>
          <w:b w:val="0"/>
          <w:color w:val="auto"/>
        </w:rPr>
      </w:pPr>
      <w:bookmarkStart w:id="0" w:name="_Toc508260866"/>
      <w:r>
        <w:rPr>
          <w:b w:val="0"/>
          <w:color w:val="auto"/>
        </w:rPr>
        <w:lastRenderedPageBreak/>
        <w:t>Regulamin utrzymania  (tytuł)</w:t>
      </w:r>
    </w:p>
    <w:p w14:paraId="2D6125B7" w14:textId="77777777" w:rsidR="00CB6FED" w:rsidRPr="000E6A23" w:rsidRDefault="00CB6FED" w:rsidP="00222E1B">
      <w:pPr>
        <w:pStyle w:val="Nagwek2"/>
        <w:rPr>
          <w:b w:val="0"/>
          <w:color w:val="auto"/>
        </w:rPr>
      </w:pPr>
      <w:r w:rsidRPr="000E6A23">
        <w:rPr>
          <w:b w:val="0"/>
          <w:color w:val="auto"/>
        </w:rPr>
        <w:t>§ 1</w:t>
      </w:r>
      <w:bookmarkEnd w:id="0"/>
    </w:p>
    <w:p w14:paraId="379F20F3" w14:textId="6EBFEA55" w:rsidR="000F3325" w:rsidRPr="000F3325" w:rsidRDefault="000F3325" w:rsidP="000F3325">
      <w:pPr>
        <w:jc w:val="center"/>
        <w:rPr>
          <w:b/>
        </w:rPr>
      </w:pPr>
      <w:r w:rsidRPr="000F3325">
        <w:rPr>
          <w:b/>
        </w:rPr>
        <w:t>Przedmiot regulaminu</w:t>
      </w:r>
    </w:p>
    <w:p w14:paraId="02F0A3EB" w14:textId="52852899" w:rsidR="00253EB4" w:rsidRDefault="00CB6FED" w:rsidP="0028675A">
      <w:pPr>
        <w:pStyle w:val="Akapitzlist"/>
        <w:spacing w:after="0"/>
        <w:ind w:left="0"/>
        <w:jc w:val="both"/>
        <w:rPr>
          <w:b/>
        </w:rPr>
      </w:pPr>
      <w:r w:rsidRPr="00846FA0">
        <w:t>Regulamin określa szczegółowe zasady utrzymania czystości i porządku na terenie</w:t>
      </w:r>
      <w:r w:rsidR="005E77A4">
        <w:t xml:space="preserve"> Miasta i Gminy Drobin</w:t>
      </w:r>
      <w:r w:rsidR="00846FA0" w:rsidRPr="00846FA0">
        <w:rPr>
          <w:b/>
        </w:rPr>
        <w:t>.</w:t>
      </w:r>
    </w:p>
    <w:p w14:paraId="72948A5E" w14:textId="77777777" w:rsidR="00F407D1" w:rsidRPr="000E6A23" w:rsidRDefault="00F407D1" w:rsidP="00222E1B">
      <w:pPr>
        <w:pStyle w:val="Nagwek2"/>
        <w:rPr>
          <w:color w:val="000000" w:themeColor="text1"/>
        </w:rPr>
      </w:pPr>
      <w:bookmarkStart w:id="1" w:name="_Toc508260867"/>
      <w:r w:rsidRPr="000E6A23">
        <w:rPr>
          <w:color w:val="000000" w:themeColor="text1"/>
        </w:rPr>
        <w:t>§ 2</w:t>
      </w:r>
      <w:bookmarkEnd w:id="1"/>
    </w:p>
    <w:p w14:paraId="06DC6E4B" w14:textId="77777777" w:rsidR="000F3325" w:rsidRDefault="000F3325" w:rsidP="000F3325">
      <w:pPr>
        <w:jc w:val="center"/>
        <w:rPr>
          <w:b/>
        </w:rPr>
      </w:pPr>
      <w:r w:rsidRPr="000F3325">
        <w:rPr>
          <w:b/>
        </w:rPr>
        <w:t>Obowiązek pozbywania się odpadów komunalnych</w:t>
      </w:r>
    </w:p>
    <w:p w14:paraId="4BF0561F" w14:textId="0AE00D5C" w:rsidR="00BF0044" w:rsidRDefault="000F3325" w:rsidP="007B7F0D">
      <w:pPr>
        <w:pStyle w:val="Akapitzlist"/>
        <w:numPr>
          <w:ilvl w:val="0"/>
          <w:numId w:val="35"/>
        </w:numPr>
        <w:jc w:val="both"/>
      </w:pPr>
      <w:r w:rsidRPr="000F3325">
        <w:t>Właściciele</w:t>
      </w:r>
      <w:r>
        <w:t xml:space="preserve"> nieruchomości oraz podmioty odpowiedzialne za zarzadzanie lub administrowanie terenami przeznaczonymi do użytku publicznego zobowiązani są do zbierania i pozbywania się odpadów komunalnych, odpowiednio z terenu nieruchomości oraz terenów przeznaczonych do użytku publicznego, w sposób systematyczny, gwarantujący zachowanie czystości i porządku na nieruchomości lub terenie użytku publicznego, zgodnie z wymaganiami określonymi w niniejszym regulaminie.</w:t>
      </w:r>
    </w:p>
    <w:p w14:paraId="10B856A1" w14:textId="5803542D" w:rsidR="0028675A" w:rsidRDefault="0028675A" w:rsidP="007B7F0D">
      <w:pPr>
        <w:pStyle w:val="Akapitzlist"/>
        <w:numPr>
          <w:ilvl w:val="0"/>
          <w:numId w:val="35"/>
        </w:numPr>
        <w:jc w:val="both"/>
      </w:pPr>
      <w:r>
        <w:t xml:space="preserve">Wytworzone odpady komunalnych </w:t>
      </w:r>
      <w:r w:rsidR="008E13E7">
        <w:t>należy przekazać uprawnionym podmiotom wpisanym do rejestru działalności regulowanej.</w:t>
      </w:r>
    </w:p>
    <w:p w14:paraId="5CAF9C12" w14:textId="247B7AE7" w:rsidR="008E13E7" w:rsidRDefault="008E13E7" w:rsidP="007B7F0D">
      <w:pPr>
        <w:pStyle w:val="Akapitzlist"/>
        <w:numPr>
          <w:ilvl w:val="0"/>
          <w:numId w:val="35"/>
        </w:numPr>
        <w:jc w:val="both"/>
      </w:pPr>
      <w:r>
        <w:t>Wykonywanie obowiązku o którym mowa w pkt.1 właściciele nieruchomości zapewniają poprzez:</w:t>
      </w:r>
    </w:p>
    <w:p w14:paraId="6193BF8A" w14:textId="4E21EEDA" w:rsidR="008E13E7" w:rsidRDefault="008E13E7" w:rsidP="007B7F0D">
      <w:pPr>
        <w:pStyle w:val="Akapitzlist"/>
        <w:numPr>
          <w:ilvl w:val="0"/>
          <w:numId w:val="36"/>
        </w:numPr>
        <w:jc w:val="both"/>
      </w:pPr>
      <w:r>
        <w:t>Złożenie deklaracji o ilości osób objętych zbiórka odpadów, a w przypadku zmian złożenie korekty deklaracji w przypadku nieruchomości zamieszkałych</w:t>
      </w:r>
    </w:p>
    <w:p w14:paraId="3256FC83" w14:textId="6B269598" w:rsidR="008E13E7" w:rsidRDefault="008E13E7" w:rsidP="007B7F0D">
      <w:pPr>
        <w:pStyle w:val="Akapitzlist"/>
        <w:numPr>
          <w:ilvl w:val="0"/>
          <w:numId w:val="36"/>
        </w:numPr>
        <w:jc w:val="both"/>
      </w:pPr>
      <w:r>
        <w:t>Zawarcie umowy z uprawnionym przedsiębiorcą w przypadku nieruchomości niezamieszkałych</w:t>
      </w:r>
    </w:p>
    <w:p w14:paraId="569EC86A" w14:textId="28DE3B9D" w:rsidR="008E13E7" w:rsidRPr="00194CED" w:rsidRDefault="008E13E7" w:rsidP="007B7F0D">
      <w:pPr>
        <w:pStyle w:val="Akapitzlist"/>
        <w:numPr>
          <w:ilvl w:val="0"/>
          <w:numId w:val="36"/>
        </w:numPr>
        <w:jc w:val="both"/>
        <w:rPr>
          <w:color w:val="000000" w:themeColor="text1"/>
        </w:rPr>
      </w:pPr>
      <w:r>
        <w:t xml:space="preserve">Wniesienie zadeklarowanej opłaty </w:t>
      </w:r>
      <w:r w:rsidRPr="00194CED">
        <w:rPr>
          <w:color w:val="000000" w:themeColor="text1"/>
        </w:rPr>
        <w:t>na indywidualne konto bankowe</w:t>
      </w:r>
    </w:p>
    <w:p w14:paraId="4245E20D" w14:textId="351354D9" w:rsidR="008E13E7" w:rsidRPr="00772669" w:rsidRDefault="008E13E7" w:rsidP="007B7F0D">
      <w:pPr>
        <w:pStyle w:val="Akapitzlist"/>
        <w:numPr>
          <w:ilvl w:val="0"/>
          <w:numId w:val="35"/>
        </w:numPr>
        <w:jc w:val="both"/>
        <w:rPr>
          <w:color w:val="000000" w:themeColor="text1"/>
        </w:rPr>
      </w:pPr>
      <w:r w:rsidRPr="000F3325">
        <w:t>Właściciele</w:t>
      </w:r>
      <w:r>
        <w:t xml:space="preserve"> nieruchomości oraz podmioty odpowiedzialne za zarzadzanie lub administrowanie terenami przeznaczonymi do użytku publicznego wyznaczają na terenie nieruchomości </w:t>
      </w:r>
      <w:r w:rsidR="006603F0">
        <w:t xml:space="preserve">miejsca na pojemniki/ worki do zbierania odpadów  komunalnych. Lokalizacja tych miejsc nie może </w:t>
      </w:r>
      <w:r w:rsidR="006603F0" w:rsidRPr="00772669">
        <w:rPr>
          <w:color w:val="000000" w:themeColor="text1"/>
        </w:rPr>
        <w:t>powodować utrudnień dla mieszkańców, użytkowników dróg itp.</w:t>
      </w:r>
    </w:p>
    <w:p w14:paraId="41AAE06C" w14:textId="7EA9E1BB" w:rsidR="006603F0" w:rsidRPr="00772669" w:rsidRDefault="006603F0" w:rsidP="007B7F0D">
      <w:pPr>
        <w:pStyle w:val="Akapitzlist"/>
        <w:numPr>
          <w:ilvl w:val="0"/>
          <w:numId w:val="35"/>
        </w:numPr>
        <w:jc w:val="both"/>
        <w:rPr>
          <w:color w:val="000000" w:themeColor="text1"/>
        </w:rPr>
      </w:pPr>
      <w:r w:rsidRPr="00772669">
        <w:rPr>
          <w:color w:val="000000" w:themeColor="text1"/>
        </w:rPr>
        <w:t>Odpady komunalne powstające na nieruchomości należy zbierać do pojemników lub worków do tego przeznaczonych w sposób określony w rozdziale nr..</w:t>
      </w:r>
    </w:p>
    <w:p w14:paraId="5057C3C0" w14:textId="14F49971" w:rsidR="006603F0" w:rsidRPr="006603F0" w:rsidRDefault="006603F0" w:rsidP="007B7F0D">
      <w:pPr>
        <w:pStyle w:val="Akapitzlist"/>
        <w:numPr>
          <w:ilvl w:val="0"/>
          <w:numId w:val="35"/>
        </w:numPr>
        <w:jc w:val="both"/>
        <w:rPr>
          <w:color w:val="FF0000"/>
        </w:rPr>
      </w:pPr>
      <w:r w:rsidRPr="00772669">
        <w:rPr>
          <w:color w:val="000000" w:themeColor="text1"/>
        </w:rPr>
        <w:t>Jeżeli na terenie nieruchomości powstają odpady inne niż komunalne, tj. odpady pochodzące z działalności gospodarczej, w tym odpady rolnicze, medyczne, weterynaryjne, podlegają one obow</w:t>
      </w:r>
      <w:r w:rsidR="00772669">
        <w:rPr>
          <w:color w:val="000000" w:themeColor="text1"/>
        </w:rPr>
        <w:t>iązkowi oddzielnego gromadzenia</w:t>
      </w:r>
      <w:r w:rsidRPr="00772669">
        <w:rPr>
          <w:color w:val="000000" w:themeColor="text1"/>
        </w:rPr>
        <w:t>, odbioru unieszkodliwiania według zasad i wymagań określonych odrębnymi przepisami</w:t>
      </w:r>
      <w:r>
        <w:rPr>
          <w:color w:val="000000" w:themeColor="text1"/>
        </w:rPr>
        <w:t>.</w:t>
      </w:r>
    </w:p>
    <w:p w14:paraId="687F2EEB" w14:textId="77777777" w:rsidR="00F3306C" w:rsidRDefault="00F3306C" w:rsidP="00BF0044">
      <w:pPr>
        <w:spacing w:after="0"/>
        <w:ind w:left="567"/>
        <w:jc w:val="center"/>
        <w:rPr>
          <w:b/>
        </w:rPr>
      </w:pPr>
    </w:p>
    <w:p w14:paraId="7237EC26" w14:textId="77777777" w:rsidR="00BF0044" w:rsidRPr="0062392C" w:rsidRDefault="00761EDC" w:rsidP="00222E1B">
      <w:pPr>
        <w:pStyle w:val="Nagwek2"/>
        <w:rPr>
          <w:color w:val="000000" w:themeColor="text1"/>
        </w:rPr>
      </w:pPr>
      <w:bookmarkStart w:id="2" w:name="_Toc508260870"/>
      <w:r w:rsidRPr="0062392C">
        <w:rPr>
          <w:color w:val="000000" w:themeColor="text1"/>
        </w:rPr>
        <w:t>§ 3</w:t>
      </w:r>
      <w:bookmarkEnd w:id="2"/>
    </w:p>
    <w:p w14:paraId="4075A8E6" w14:textId="7CDD4A2E" w:rsidR="0028675A" w:rsidRPr="0028675A" w:rsidRDefault="0028675A" w:rsidP="0028675A">
      <w:pPr>
        <w:jc w:val="center"/>
        <w:rPr>
          <w:b/>
        </w:rPr>
      </w:pPr>
      <w:r w:rsidRPr="0028675A">
        <w:rPr>
          <w:b/>
        </w:rPr>
        <w:t>Sposób zbierania odpadów komunalnych</w:t>
      </w:r>
    </w:p>
    <w:p w14:paraId="3E96C072" w14:textId="77777777" w:rsidR="00BF0044" w:rsidRPr="00194CED" w:rsidRDefault="00BF0044" w:rsidP="007B7F0D">
      <w:pPr>
        <w:pStyle w:val="Akapitzlist"/>
        <w:numPr>
          <w:ilvl w:val="0"/>
          <w:numId w:val="2"/>
        </w:numPr>
        <w:spacing w:after="0"/>
        <w:ind w:left="426" w:hanging="426"/>
        <w:jc w:val="both"/>
        <w:rPr>
          <w:b/>
          <w:color w:val="000000" w:themeColor="text1"/>
        </w:rPr>
      </w:pPr>
      <w:r w:rsidRPr="00194CED">
        <w:rPr>
          <w:b/>
          <w:color w:val="000000" w:themeColor="text1"/>
        </w:rPr>
        <w:t xml:space="preserve">Wszyscy właściciele nieruchomości </w:t>
      </w:r>
      <w:r w:rsidRPr="00194CED">
        <w:rPr>
          <w:color w:val="000000" w:themeColor="text1"/>
        </w:rPr>
        <w:t>zobowiązani są do prowadzenia selektywnego zbierania odpadów:</w:t>
      </w:r>
    </w:p>
    <w:p w14:paraId="3861A37D" w14:textId="23DD8F24" w:rsidR="00F43FF1" w:rsidRPr="001F5F24" w:rsidRDefault="00F43FF1" w:rsidP="007B7F0D">
      <w:pPr>
        <w:pStyle w:val="Akapitzlist"/>
        <w:numPr>
          <w:ilvl w:val="1"/>
          <w:numId w:val="3"/>
        </w:numPr>
        <w:spacing w:after="0"/>
        <w:ind w:left="993" w:hanging="426"/>
        <w:jc w:val="both"/>
      </w:pPr>
      <w:r w:rsidRPr="001F5F24">
        <w:rPr>
          <w:rFonts w:cs="TimesNewRoman"/>
        </w:rPr>
        <w:t>Odpadów ulegających biodegradacji, ze szczególnym uwzględnieniem bioodpadów</w:t>
      </w:r>
      <w:r w:rsidR="006C1242" w:rsidRPr="001F5F24">
        <w:rPr>
          <w:rFonts w:cs="TimesNewRoman"/>
        </w:rPr>
        <w:t xml:space="preserve">, w tym </w:t>
      </w:r>
      <w:r w:rsidR="003D0E1B" w:rsidRPr="001F5F24">
        <w:rPr>
          <w:rFonts w:cs="TimesNewRoman"/>
        </w:rPr>
        <w:t xml:space="preserve">frakcji odpadów </w:t>
      </w:r>
      <w:r w:rsidR="006C1242" w:rsidRPr="001F5F24">
        <w:rPr>
          <w:rFonts w:cs="TimesNewRoman"/>
        </w:rPr>
        <w:t>o charakterze kuchennym</w:t>
      </w:r>
      <w:r w:rsidR="003D0E1B" w:rsidRPr="001F5F24">
        <w:rPr>
          <w:rFonts w:cs="TimesNewRoman"/>
        </w:rPr>
        <w:t xml:space="preserve">, z </w:t>
      </w:r>
      <w:r w:rsidR="003D0E1B" w:rsidRPr="001F5F24">
        <w:rPr>
          <w:rFonts w:eastAsia="Times New Roman" w:cs="Arial"/>
          <w:lang w:eastAsia="pl-PL"/>
        </w:rPr>
        <w:t>wyłączeniem odpadów pochodzenia zwierzęcego oraz tłuszczy</w:t>
      </w:r>
      <w:r w:rsidR="0028675A">
        <w:rPr>
          <w:rFonts w:eastAsia="Times New Roman" w:cs="Arial"/>
          <w:lang w:eastAsia="pl-PL"/>
        </w:rPr>
        <w:t>, a także bioodpady z targowisk oraz odpady kuchenne z gastronomi</w:t>
      </w:r>
    </w:p>
    <w:p w14:paraId="320DD8B5" w14:textId="300D5461" w:rsidR="008313CE" w:rsidRPr="001F5F24" w:rsidRDefault="008313CE" w:rsidP="007B7F0D">
      <w:pPr>
        <w:pStyle w:val="Akapitzlist"/>
        <w:numPr>
          <w:ilvl w:val="1"/>
          <w:numId w:val="3"/>
        </w:numPr>
        <w:spacing w:after="0"/>
        <w:ind w:left="993" w:hanging="426"/>
        <w:jc w:val="both"/>
      </w:pPr>
      <w:r w:rsidRPr="001F5F24">
        <w:rPr>
          <w:rFonts w:cs="TimesNewRoman"/>
        </w:rPr>
        <w:t>Odpadów ulegających biodegradacji, ze szczególnym uwzględnieniem bioodpadów</w:t>
      </w:r>
      <w:r w:rsidR="003D0E1B" w:rsidRPr="001F5F24">
        <w:rPr>
          <w:rFonts w:cs="TimesNewRoman"/>
        </w:rPr>
        <w:t xml:space="preserve"> - </w:t>
      </w:r>
      <w:r w:rsidRPr="001F5F24">
        <w:rPr>
          <w:rFonts w:cs="TimesNewRoman"/>
        </w:rPr>
        <w:t xml:space="preserve"> </w:t>
      </w:r>
      <w:r w:rsidR="003D0E1B" w:rsidRPr="001F5F24">
        <w:rPr>
          <w:rFonts w:cs="TimesNewRoman"/>
        </w:rPr>
        <w:t xml:space="preserve">frakcja </w:t>
      </w:r>
      <w:r w:rsidRPr="001F5F24">
        <w:rPr>
          <w:rFonts w:cs="TimesNewRoman"/>
        </w:rPr>
        <w:t xml:space="preserve">odpadów zielonych </w:t>
      </w:r>
    </w:p>
    <w:p w14:paraId="39C64009" w14:textId="77777777" w:rsidR="00BF0044" w:rsidRPr="00BF0044" w:rsidRDefault="00600821" w:rsidP="007B7F0D">
      <w:pPr>
        <w:pStyle w:val="Akapitzlist"/>
        <w:numPr>
          <w:ilvl w:val="1"/>
          <w:numId w:val="3"/>
        </w:numPr>
        <w:spacing w:after="0"/>
        <w:ind w:left="993" w:hanging="426"/>
        <w:jc w:val="both"/>
      </w:pPr>
      <w:r>
        <w:t xml:space="preserve">Zużytego </w:t>
      </w:r>
      <w:r w:rsidR="00BF0044" w:rsidRPr="00BF0044">
        <w:t>sprzęt</w:t>
      </w:r>
      <w:r>
        <w:t>u elektrycznego i elektronicznego</w:t>
      </w:r>
      <w:r w:rsidR="00BF0044" w:rsidRPr="00BF0044">
        <w:t>;</w:t>
      </w:r>
    </w:p>
    <w:p w14:paraId="059374D6" w14:textId="77777777" w:rsidR="00BF0044" w:rsidRPr="00BF0044" w:rsidRDefault="00600821" w:rsidP="007B7F0D">
      <w:pPr>
        <w:pStyle w:val="Akapitzlist"/>
        <w:numPr>
          <w:ilvl w:val="1"/>
          <w:numId w:val="3"/>
        </w:numPr>
        <w:spacing w:after="0"/>
        <w:ind w:left="993" w:hanging="426"/>
        <w:jc w:val="both"/>
      </w:pPr>
      <w:r>
        <w:t>Zużytych opon</w:t>
      </w:r>
      <w:r w:rsidR="00BF0044" w:rsidRPr="00BF0044">
        <w:t>;</w:t>
      </w:r>
    </w:p>
    <w:p w14:paraId="04F5E7E0" w14:textId="77777777" w:rsidR="00BF0044" w:rsidRPr="00BF0044" w:rsidRDefault="00600821" w:rsidP="007B7F0D">
      <w:pPr>
        <w:pStyle w:val="Akapitzlist"/>
        <w:numPr>
          <w:ilvl w:val="1"/>
          <w:numId w:val="3"/>
        </w:numPr>
        <w:spacing w:after="0"/>
        <w:ind w:left="993" w:hanging="426"/>
        <w:jc w:val="both"/>
      </w:pPr>
      <w:r>
        <w:t>Przeterminowanych leków i chemikaliów</w:t>
      </w:r>
      <w:r w:rsidR="00BF0044" w:rsidRPr="00BF0044">
        <w:t>;</w:t>
      </w:r>
    </w:p>
    <w:p w14:paraId="68CD1D57" w14:textId="77777777" w:rsidR="00BF0044" w:rsidRPr="00BF0044" w:rsidRDefault="00600821" w:rsidP="007B7F0D">
      <w:pPr>
        <w:pStyle w:val="Akapitzlist"/>
        <w:numPr>
          <w:ilvl w:val="1"/>
          <w:numId w:val="3"/>
        </w:numPr>
        <w:spacing w:after="0"/>
        <w:ind w:left="993" w:hanging="426"/>
        <w:jc w:val="both"/>
      </w:pPr>
      <w:r>
        <w:lastRenderedPageBreak/>
        <w:t>Zużytych</w:t>
      </w:r>
      <w:r w:rsidR="00BF0044" w:rsidRPr="00BF0044">
        <w:t xml:space="preserve"> bateri</w:t>
      </w:r>
      <w:r>
        <w:t>i i akumulatorów</w:t>
      </w:r>
      <w:r w:rsidR="00BF0044" w:rsidRPr="00BF0044">
        <w:t>;</w:t>
      </w:r>
    </w:p>
    <w:p w14:paraId="1FEB8FD0" w14:textId="77777777" w:rsidR="00BF0044" w:rsidRPr="00BF0044" w:rsidRDefault="00600821" w:rsidP="007B7F0D">
      <w:pPr>
        <w:pStyle w:val="Akapitzlist"/>
        <w:numPr>
          <w:ilvl w:val="1"/>
          <w:numId w:val="3"/>
        </w:numPr>
        <w:spacing w:after="0"/>
        <w:ind w:left="993" w:hanging="426"/>
        <w:jc w:val="both"/>
      </w:pPr>
      <w:r>
        <w:t>Mebli i innych odpadów wielkogabarytowych</w:t>
      </w:r>
      <w:r w:rsidR="00BF0044" w:rsidRPr="00BF0044">
        <w:t>;</w:t>
      </w:r>
    </w:p>
    <w:p w14:paraId="2AF8E60C" w14:textId="77777777" w:rsidR="00BF0044" w:rsidRDefault="00600821" w:rsidP="007B7F0D">
      <w:pPr>
        <w:pStyle w:val="Akapitzlist"/>
        <w:numPr>
          <w:ilvl w:val="1"/>
          <w:numId w:val="3"/>
        </w:numPr>
        <w:spacing w:after="0"/>
        <w:ind w:left="993" w:hanging="426"/>
        <w:jc w:val="both"/>
      </w:pPr>
      <w:r>
        <w:t>Odpadów budowlanych i rozbiórkowych, stanowiących</w:t>
      </w:r>
      <w:r w:rsidR="00BF0044" w:rsidRPr="00846FA0">
        <w:t xml:space="preserve"> odpady komunalne</w:t>
      </w:r>
    </w:p>
    <w:p w14:paraId="48385222" w14:textId="414883F4" w:rsidR="003F5F24" w:rsidRPr="00846FA0" w:rsidRDefault="003F5F24" w:rsidP="007B7F0D">
      <w:pPr>
        <w:pStyle w:val="Akapitzlist"/>
        <w:numPr>
          <w:ilvl w:val="1"/>
          <w:numId w:val="3"/>
        </w:numPr>
        <w:spacing w:after="0"/>
        <w:ind w:left="993" w:hanging="426"/>
        <w:jc w:val="both"/>
      </w:pPr>
      <w:r>
        <w:t>Odzież i tekstylia, w tym odpady opakowaniowe z tekstyliów</w:t>
      </w:r>
    </w:p>
    <w:p w14:paraId="299E18C7" w14:textId="77777777" w:rsidR="00BD6173" w:rsidRDefault="00BD6173" w:rsidP="00BD6173">
      <w:pPr>
        <w:pStyle w:val="Akapitzlist"/>
        <w:spacing w:after="0"/>
        <w:ind w:left="993"/>
        <w:jc w:val="both"/>
        <w:rPr>
          <w:color w:val="C00000"/>
        </w:rPr>
      </w:pPr>
    </w:p>
    <w:p w14:paraId="31294989" w14:textId="28C400D8" w:rsidR="009342CB" w:rsidRDefault="009342CB" w:rsidP="007B7F0D">
      <w:pPr>
        <w:pStyle w:val="Akapitzlist"/>
        <w:numPr>
          <w:ilvl w:val="0"/>
          <w:numId w:val="2"/>
        </w:numPr>
        <w:spacing w:after="0"/>
        <w:ind w:left="426" w:hanging="426"/>
        <w:jc w:val="both"/>
      </w:pPr>
      <w:r w:rsidRPr="009342CB">
        <w:rPr>
          <w:b/>
        </w:rPr>
        <w:t>Właściciele nieruchomości, którzy zadeklarowali oddawanie odpadów w sposób selektywny</w:t>
      </w:r>
      <w:r w:rsidR="00A85A0F">
        <w:rPr>
          <w:b/>
        </w:rPr>
        <w:t>, oprócz odpadów wymienionych w ust. 1,</w:t>
      </w:r>
      <w:r w:rsidRPr="009342CB">
        <w:rPr>
          <w:b/>
        </w:rPr>
        <w:t xml:space="preserve"> zobowiązani są do</w:t>
      </w:r>
      <w:r w:rsidRPr="009342CB">
        <w:t xml:space="preserve"> selektywnego zbierania:</w:t>
      </w:r>
    </w:p>
    <w:p w14:paraId="17F6CBF0" w14:textId="3008FA0D" w:rsidR="009342CB" w:rsidRPr="008D47C1" w:rsidRDefault="00761EDC" w:rsidP="007B7F0D">
      <w:pPr>
        <w:pStyle w:val="Akapitzlist"/>
        <w:numPr>
          <w:ilvl w:val="0"/>
          <w:numId w:val="4"/>
        </w:numPr>
        <w:autoSpaceDE w:val="0"/>
        <w:autoSpaceDN w:val="0"/>
        <w:adjustRightInd w:val="0"/>
        <w:spacing w:after="0" w:line="240" w:lineRule="auto"/>
        <w:ind w:left="993" w:hanging="426"/>
        <w:rPr>
          <w:rFonts w:cs="TimesNewRoman"/>
        </w:rPr>
      </w:pPr>
      <w:bookmarkStart w:id="3" w:name="OLE_LINK1"/>
      <w:r w:rsidRPr="008D47C1">
        <w:rPr>
          <w:rFonts w:cs="TimesNewRoman"/>
        </w:rPr>
        <w:t>P</w:t>
      </w:r>
      <w:r w:rsidR="009342CB" w:rsidRPr="008D47C1">
        <w:rPr>
          <w:rFonts w:cs="TimesNewRoman"/>
        </w:rPr>
        <w:t>apier</w:t>
      </w:r>
      <w:r w:rsidR="008D47C1">
        <w:rPr>
          <w:rFonts w:cs="TimesNewRoman"/>
        </w:rPr>
        <w:t>u</w:t>
      </w:r>
      <w:r w:rsidR="003F5F24">
        <w:rPr>
          <w:rFonts w:cs="TimesNewRoman"/>
        </w:rPr>
        <w:t>, w tym tektury, odpady opakowaniowe z papieru i odpady opakowaniowe z tektury</w:t>
      </w:r>
    </w:p>
    <w:p w14:paraId="71FA6E62" w14:textId="31B1241F" w:rsidR="009342CB" w:rsidRPr="009342CB" w:rsidRDefault="003F5F24" w:rsidP="007B7F0D">
      <w:pPr>
        <w:pStyle w:val="Akapitzlist"/>
        <w:numPr>
          <w:ilvl w:val="0"/>
          <w:numId w:val="4"/>
        </w:numPr>
        <w:autoSpaceDE w:val="0"/>
        <w:autoSpaceDN w:val="0"/>
        <w:adjustRightInd w:val="0"/>
        <w:spacing w:after="0" w:line="240" w:lineRule="auto"/>
        <w:ind w:left="993" w:hanging="426"/>
        <w:rPr>
          <w:rFonts w:cs="TimesNewRoman"/>
        </w:rPr>
      </w:pPr>
      <w:r>
        <w:rPr>
          <w:rFonts w:cs="TimesNewRoman"/>
        </w:rPr>
        <w:t>Metalu, w tym odpady opakowaniowe z metali</w:t>
      </w:r>
    </w:p>
    <w:p w14:paraId="2F698849" w14:textId="73C3767A" w:rsidR="009342CB" w:rsidRPr="009342CB" w:rsidRDefault="00AA5918" w:rsidP="007B7F0D">
      <w:pPr>
        <w:pStyle w:val="Akapitzlist"/>
        <w:numPr>
          <w:ilvl w:val="0"/>
          <w:numId w:val="4"/>
        </w:numPr>
        <w:autoSpaceDE w:val="0"/>
        <w:autoSpaceDN w:val="0"/>
        <w:adjustRightInd w:val="0"/>
        <w:spacing w:after="0" w:line="240" w:lineRule="auto"/>
        <w:ind w:left="993" w:hanging="426"/>
        <w:rPr>
          <w:rFonts w:cs="TimesNewRoman"/>
        </w:rPr>
      </w:pPr>
      <w:r>
        <w:rPr>
          <w:rFonts w:cs="TimesNewRoman"/>
        </w:rPr>
        <w:t>Tworzyw sztucznych</w:t>
      </w:r>
      <w:r w:rsidR="003F5F24">
        <w:rPr>
          <w:rFonts w:cs="TimesNewRoman"/>
        </w:rPr>
        <w:t>, w tym odpady opakowaniowe z tworzyw sztucznych</w:t>
      </w:r>
    </w:p>
    <w:p w14:paraId="4F6D7DF8" w14:textId="77777777" w:rsidR="003F5F24" w:rsidRPr="003F5F24" w:rsidRDefault="00AA5918" w:rsidP="007B7F0D">
      <w:pPr>
        <w:pStyle w:val="Akapitzlist"/>
        <w:numPr>
          <w:ilvl w:val="0"/>
          <w:numId w:val="4"/>
        </w:numPr>
        <w:spacing w:after="0"/>
        <w:ind w:left="993" w:hanging="426"/>
        <w:jc w:val="both"/>
      </w:pPr>
      <w:r>
        <w:rPr>
          <w:rFonts w:cs="TimesNewRoman"/>
        </w:rPr>
        <w:t>Szkła</w:t>
      </w:r>
      <w:r w:rsidR="003F5F24">
        <w:rPr>
          <w:rFonts w:cs="TimesNewRoman"/>
        </w:rPr>
        <w:t xml:space="preserve"> oraz odpadów opakowaniowych ze szkła </w:t>
      </w:r>
    </w:p>
    <w:p w14:paraId="3DED7BBB" w14:textId="32DFA136" w:rsidR="003D0E1B" w:rsidRPr="003D0E1B" w:rsidRDefault="003F5F24" w:rsidP="007B7F0D">
      <w:pPr>
        <w:pStyle w:val="Akapitzlist"/>
        <w:numPr>
          <w:ilvl w:val="0"/>
          <w:numId w:val="4"/>
        </w:numPr>
        <w:spacing w:after="0"/>
        <w:ind w:left="993" w:hanging="426"/>
        <w:jc w:val="both"/>
      </w:pPr>
      <w:r>
        <w:rPr>
          <w:rFonts w:cs="TimesNewRoman"/>
        </w:rPr>
        <w:t>O</w:t>
      </w:r>
      <w:r w:rsidR="00AA5918">
        <w:rPr>
          <w:rFonts w:cs="TimesNewRoman"/>
        </w:rPr>
        <w:t>pakowań wielomateriałowych</w:t>
      </w:r>
    </w:p>
    <w:p w14:paraId="62814740" w14:textId="77777777" w:rsidR="00D15B4E" w:rsidRPr="00F43FF1" w:rsidRDefault="00D15B4E" w:rsidP="00D15B4E">
      <w:pPr>
        <w:pStyle w:val="Akapitzlist"/>
        <w:spacing w:after="0"/>
        <w:ind w:left="993"/>
        <w:jc w:val="both"/>
      </w:pPr>
    </w:p>
    <w:bookmarkEnd w:id="3"/>
    <w:p w14:paraId="0E46C9B1" w14:textId="77777777" w:rsidR="00D1585F" w:rsidRDefault="00D1585F" w:rsidP="00761EDC">
      <w:pPr>
        <w:spacing w:after="0"/>
        <w:jc w:val="center"/>
        <w:rPr>
          <w:b/>
        </w:rPr>
      </w:pPr>
    </w:p>
    <w:p w14:paraId="31E4CC9B" w14:textId="77777777" w:rsidR="00D1585F" w:rsidRDefault="00D1585F" w:rsidP="00D1585F">
      <w:pPr>
        <w:spacing w:after="0"/>
        <w:jc w:val="center"/>
        <w:rPr>
          <w:b/>
        </w:rPr>
      </w:pPr>
    </w:p>
    <w:p w14:paraId="318A152D" w14:textId="77777777" w:rsidR="00761EDC" w:rsidRPr="0062392C" w:rsidRDefault="00761EDC" w:rsidP="00222E1B">
      <w:pPr>
        <w:pStyle w:val="Nagwek2"/>
        <w:rPr>
          <w:color w:val="000000" w:themeColor="text1"/>
        </w:rPr>
      </w:pPr>
      <w:bookmarkStart w:id="4" w:name="_Toc508260874"/>
      <w:r w:rsidRPr="0062392C">
        <w:rPr>
          <w:color w:val="000000" w:themeColor="text1"/>
        </w:rPr>
        <w:t>§ 4</w:t>
      </w:r>
      <w:bookmarkEnd w:id="4"/>
    </w:p>
    <w:p w14:paraId="57125753" w14:textId="2EFD286F" w:rsidR="00F466EA" w:rsidRPr="00F466EA" w:rsidRDefault="00F466EA" w:rsidP="0062392C">
      <w:pPr>
        <w:jc w:val="center"/>
        <w:rPr>
          <w:b/>
        </w:rPr>
      </w:pPr>
      <w:r w:rsidRPr="00F466EA">
        <w:rPr>
          <w:b/>
        </w:rPr>
        <w:t>Wymagania dotyczące worków oraz pojemników do selektywnej zbiórki odpadów</w:t>
      </w:r>
    </w:p>
    <w:p w14:paraId="624705FE" w14:textId="77777777" w:rsidR="00F466EA" w:rsidRDefault="00F466EA" w:rsidP="007B7F0D">
      <w:pPr>
        <w:pStyle w:val="Akapitzlist"/>
        <w:numPr>
          <w:ilvl w:val="0"/>
          <w:numId w:val="25"/>
        </w:numPr>
        <w:spacing w:after="0"/>
        <w:ind w:left="426" w:hanging="426"/>
        <w:jc w:val="both"/>
      </w:pPr>
      <w:r>
        <w:t xml:space="preserve">Pojemniki </w:t>
      </w:r>
      <w:r w:rsidR="00761EDC">
        <w:t>do zbierania</w:t>
      </w:r>
      <w:r>
        <w:t xml:space="preserve"> odpadów komunalnych powinny być:</w:t>
      </w:r>
    </w:p>
    <w:p w14:paraId="48750621" w14:textId="77777777" w:rsidR="00F466EA" w:rsidRDefault="00F466EA" w:rsidP="00F466EA">
      <w:pPr>
        <w:pStyle w:val="Akapitzlist"/>
        <w:spacing w:after="0"/>
        <w:ind w:left="426"/>
        <w:jc w:val="both"/>
      </w:pPr>
      <w:r>
        <w:t>1)  szczelne,</w:t>
      </w:r>
      <w:r w:rsidR="00761EDC">
        <w:t xml:space="preserve"> wykonane z trwałego materiału, w szczególności metalu lub tworzywa sztucznego, </w:t>
      </w:r>
    </w:p>
    <w:p w14:paraId="58358012" w14:textId="4C78F315" w:rsidR="00787678" w:rsidRDefault="00F466EA" w:rsidP="00F466EA">
      <w:pPr>
        <w:pStyle w:val="Akapitzlist"/>
        <w:spacing w:after="0"/>
        <w:ind w:left="426"/>
        <w:jc w:val="both"/>
      </w:pPr>
      <w:r>
        <w:t xml:space="preserve">2) </w:t>
      </w:r>
      <w:r w:rsidR="00761EDC">
        <w:t>wyposażone w klapy lub pokrywy umożliwiające ich zamknięcie oznakowane w sposób jednoznacznie wskazujący na rodzaj zbieranych w nich odpadów</w:t>
      </w:r>
      <w:r w:rsidR="00787678">
        <w:t>.</w:t>
      </w:r>
    </w:p>
    <w:p w14:paraId="6B57CA91" w14:textId="3B91CD40" w:rsidR="00F466EA" w:rsidRDefault="00CF62F3" w:rsidP="007B7F0D">
      <w:pPr>
        <w:pStyle w:val="Akapitzlist"/>
        <w:numPr>
          <w:ilvl w:val="0"/>
          <w:numId w:val="25"/>
        </w:numPr>
        <w:spacing w:after="0"/>
        <w:ind w:left="426" w:hanging="426"/>
        <w:jc w:val="both"/>
      </w:pPr>
      <w:r>
        <w:t xml:space="preserve">Worki do zbierania odpadów komunalnych powinny </w:t>
      </w:r>
      <w:r w:rsidR="00F466EA">
        <w:t xml:space="preserve"> być :</w:t>
      </w:r>
    </w:p>
    <w:p w14:paraId="49BDBBDB" w14:textId="2C03192F" w:rsidR="0062392C" w:rsidRDefault="0062392C" w:rsidP="0062392C">
      <w:pPr>
        <w:pStyle w:val="Akapitzlist"/>
        <w:spacing w:after="0"/>
        <w:ind w:left="426"/>
        <w:jc w:val="both"/>
      </w:pPr>
      <w:r>
        <w:t xml:space="preserve">1) o pojemności </w:t>
      </w:r>
      <w:r w:rsidR="00684317">
        <w:t>od 60 do 120 litrów</w:t>
      </w:r>
    </w:p>
    <w:p w14:paraId="390CAE97" w14:textId="63B25CDA" w:rsidR="00F466EA" w:rsidRDefault="00684317" w:rsidP="00F466EA">
      <w:pPr>
        <w:pStyle w:val="Akapitzlist"/>
        <w:spacing w:after="0"/>
        <w:ind w:left="426"/>
        <w:jc w:val="both"/>
      </w:pPr>
      <w:r>
        <w:t>2</w:t>
      </w:r>
      <w:r w:rsidR="00F466EA">
        <w:t xml:space="preserve">) </w:t>
      </w:r>
      <w:r w:rsidR="00CF62F3">
        <w:t xml:space="preserve"> wykonane z folii polietylowej LDP lub równoważnego materiału o grubości zapewniającej odporność na rozerwanie,</w:t>
      </w:r>
    </w:p>
    <w:p w14:paraId="13BAD74D" w14:textId="56EF650F" w:rsidR="00F466EA" w:rsidRDefault="00684317" w:rsidP="00F466EA">
      <w:pPr>
        <w:pStyle w:val="Akapitzlist"/>
        <w:spacing w:after="0"/>
        <w:ind w:left="426"/>
        <w:jc w:val="both"/>
      </w:pPr>
      <w:r>
        <w:t>3</w:t>
      </w:r>
      <w:r w:rsidR="00F466EA">
        <w:t xml:space="preserve">)  bez zawartości  </w:t>
      </w:r>
      <w:r w:rsidR="00CF62F3">
        <w:t xml:space="preserve"> dodatków pierwiastków szkodliwych dla środowiska,</w:t>
      </w:r>
    </w:p>
    <w:p w14:paraId="2C99DA24" w14:textId="0991B662" w:rsidR="00F466EA" w:rsidRDefault="00684317" w:rsidP="00F466EA">
      <w:pPr>
        <w:pStyle w:val="Akapitzlist"/>
        <w:spacing w:after="0"/>
        <w:ind w:left="426"/>
        <w:jc w:val="both"/>
      </w:pPr>
      <w:r>
        <w:t>4</w:t>
      </w:r>
      <w:r w:rsidR="00F466EA">
        <w:t>)</w:t>
      </w:r>
      <w:r w:rsidR="00CF62F3">
        <w:t xml:space="preserve"> odporne na działanie promieni UV, niskich temperatur oraz środkó</w:t>
      </w:r>
      <w:r w:rsidR="00F466EA">
        <w:t>w c</w:t>
      </w:r>
      <w:r w:rsidR="00CF62F3">
        <w:t>hemicznych</w:t>
      </w:r>
      <w:r w:rsidR="00F466EA">
        <w:t xml:space="preserve">, </w:t>
      </w:r>
    </w:p>
    <w:p w14:paraId="3FD54E58" w14:textId="66CDDEAD" w:rsidR="00CF62F3" w:rsidRDefault="00684317" w:rsidP="00F466EA">
      <w:pPr>
        <w:pStyle w:val="Akapitzlist"/>
        <w:spacing w:after="0"/>
        <w:ind w:left="426"/>
        <w:jc w:val="both"/>
      </w:pPr>
      <w:r>
        <w:t>5</w:t>
      </w:r>
      <w:r w:rsidR="00F466EA">
        <w:t>) przezroczyste lub półprzezroczyste , umożliwiające wizualną kontrolę zawartości.</w:t>
      </w:r>
    </w:p>
    <w:p w14:paraId="177F1359" w14:textId="77777777" w:rsidR="00787678" w:rsidRPr="00FD6D60" w:rsidRDefault="00787678" w:rsidP="007B7F0D">
      <w:pPr>
        <w:pStyle w:val="Akapitzlist"/>
        <w:numPr>
          <w:ilvl w:val="0"/>
          <w:numId w:val="25"/>
        </w:numPr>
        <w:spacing w:after="0"/>
        <w:ind w:left="426" w:hanging="426"/>
        <w:jc w:val="both"/>
      </w:pPr>
      <w:r w:rsidRPr="00EF79FB">
        <w:rPr>
          <w:rFonts w:cs="TimesNewRoman"/>
        </w:rPr>
        <w:t>Pojemniki oraz worki zapewniają zabezpieczenie odpadów przed pogorszeniem jakości zbieranej frakcji odpadów dla przyszłych procesów ich przetwarzania.</w:t>
      </w:r>
    </w:p>
    <w:p w14:paraId="13E90628" w14:textId="4E94DC53" w:rsidR="00FD6D60" w:rsidRPr="006121DB" w:rsidRDefault="00FD6D60" w:rsidP="007B7F0D">
      <w:pPr>
        <w:pStyle w:val="Akapitzlist"/>
        <w:numPr>
          <w:ilvl w:val="0"/>
          <w:numId w:val="25"/>
        </w:numPr>
        <w:spacing w:after="0"/>
        <w:ind w:left="426" w:hanging="426"/>
        <w:jc w:val="both"/>
      </w:pPr>
      <w:r>
        <w:rPr>
          <w:rFonts w:cs="TimesNewRoman"/>
        </w:rPr>
        <w:t xml:space="preserve">Pojemność i liczba worków do zbierania odpadów z danej nieruchomości powinna pozwalać na zbieranie </w:t>
      </w:r>
      <w:r w:rsidR="00CF62F3">
        <w:rPr>
          <w:rFonts w:cs="TimesNewRoman"/>
        </w:rPr>
        <w:t>w całości każdej frakcji odpadów powstających na tej nieruchomości i zbieranej w workach</w:t>
      </w:r>
    </w:p>
    <w:p w14:paraId="45AC59DE" w14:textId="177EADD8" w:rsidR="009342CB" w:rsidRDefault="008D136E" w:rsidP="007B7F0D">
      <w:pPr>
        <w:pStyle w:val="Akapitzlist"/>
        <w:numPr>
          <w:ilvl w:val="0"/>
          <w:numId w:val="25"/>
        </w:numPr>
        <w:spacing w:after="0"/>
        <w:ind w:left="426" w:hanging="426"/>
        <w:jc w:val="both"/>
      </w:pPr>
      <w:r>
        <w:t xml:space="preserve">Odpady </w:t>
      </w:r>
      <w:r w:rsidR="0088116C">
        <w:t>w podziale  na poszczególne frakcje zbierane  będą do p</w:t>
      </w:r>
      <w:r w:rsidR="00377B2E">
        <w:t>ojemników</w:t>
      </w:r>
      <w:r w:rsidR="0088116C">
        <w:t xml:space="preserve"> oraz worków</w:t>
      </w:r>
      <w:r w:rsidR="00761EDC">
        <w:t xml:space="preserve"> </w:t>
      </w:r>
      <w:r w:rsidR="0088116C">
        <w:t xml:space="preserve">oznaczonych  </w:t>
      </w:r>
      <w:r w:rsidR="00761EDC">
        <w:t xml:space="preserve"> </w:t>
      </w:r>
      <w:r w:rsidR="000F4E4B">
        <w:t>w następujący</w:t>
      </w:r>
      <w:r w:rsidR="00AF0C61">
        <w:t xml:space="preserve"> </w:t>
      </w:r>
      <w:r w:rsidR="000F4E4B">
        <w:t xml:space="preserve">sposób </w:t>
      </w:r>
      <w:r w:rsidR="00761EDC">
        <w:t>:</w:t>
      </w:r>
    </w:p>
    <w:p w14:paraId="0000645B" w14:textId="77777777" w:rsidR="00761EDC" w:rsidRDefault="000F4E4B" w:rsidP="007B7F0D">
      <w:pPr>
        <w:pStyle w:val="Akapitzlist"/>
        <w:numPr>
          <w:ilvl w:val="0"/>
          <w:numId w:val="26"/>
        </w:numPr>
        <w:spacing w:after="0"/>
        <w:jc w:val="both"/>
      </w:pPr>
      <w:r>
        <w:t xml:space="preserve">Kolorem </w:t>
      </w:r>
      <w:r w:rsidR="00761EDC">
        <w:t xml:space="preserve">żółtym </w:t>
      </w:r>
      <w:r>
        <w:t>i napisem „Metale i tworzywa sztuczne” –</w:t>
      </w:r>
      <w:r w:rsidR="00761EDC">
        <w:t xml:space="preserve"> </w:t>
      </w:r>
      <w:r>
        <w:t>dla tworzyw sztucznych, metali i opakowań wielomateriałowych</w:t>
      </w:r>
      <w:r w:rsidR="00761EDC">
        <w:t>;</w:t>
      </w:r>
    </w:p>
    <w:p w14:paraId="2A16B9AC" w14:textId="77777777" w:rsidR="00761EDC" w:rsidRDefault="000F4E4B" w:rsidP="007B7F0D">
      <w:pPr>
        <w:pStyle w:val="Akapitzlist"/>
        <w:numPr>
          <w:ilvl w:val="0"/>
          <w:numId w:val="26"/>
        </w:numPr>
        <w:spacing w:after="0"/>
        <w:jc w:val="both"/>
      </w:pPr>
      <w:r>
        <w:t xml:space="preserve">Kolorem </w:t>
      </w:r>
      <w:r w:rsidR="00761EDC">
        <w:t xml:space="preserve">zielonym </w:t>
      </w:r>
      <w:r>
        <w:t xml:space="preserve">i napisem „Szkło” </w:t>
      </w:r>
      <w:r w:rsidR="00761EDC">
        <w:t xml:space="preserve">– </w:t>
      </w:r>
      <w:r>
        <w:t>dla szkła</w:t>
      </w:r>
      <w:r w:rsidR="00761EDC">
        <w:t>;</w:t>
      </w:r>
    </w:p>
    <w:p w14:paraId="0ACFB9C8" w14:textId="77777777" w:rsidR="003D0E1B" w:rsidRDefault="000F4E4B" w:rsidP="007B7F0D">
      <w:pPr>
        <w:pStyle w:val="Akapitzlist"/>
        <w:numPr>
          <w:ilvl w:val="0"/>
          <w:numId w:val="26"/>
        </w:numPr>
        <w:spacing w:after="0"/>
        <w:jc w:val="both"/>
      </w:pPr>
      <w:r>
        <w:t xml:space="preserve">Kolorem </w:t>
      </w:r>
      <w:r w:rsidR="00761EDC">
        <w:t xml:space="preserve">niebieskim </w:t>
      </w:r>
      <w:r>
        <w:t>i napisem „Papier”</w:t>
      </w:r>
      <w:r w:rsidR="00761EDC">
        <w:t xml:space="preserve">- </w:t>
      </w:r>
      <w:r>
        <w:t>dla papieru i tektury</w:t>
      </w:r>
      <w:r w:rsidR="00761EDC">
        <w:t>;</w:t>
      </w:r>
    </w:p>
    <w:p w14:paraId="78F57F85" w14:textId="1B293D6A" w:rsidR="00266682" w:rsidRPr="00FD6D60" w:rsidRDefault="000F4E4B" w:rsidP="007B7F0D">
      <w:pPr>
        <w:pStyle w:val="Akapitzlist"/>
        <w:numPr>
          <w:ilvl w:val="0"/>
          <w:numId w:val="26"/>
        </w:numPr>
        <w:spacing w:after="0"/>
        <w:jc w:val="both"/>
        <w:rPr>
          <w:rFonts w:cs="TimesNewRomanPSMT"/>
        </w:rPr>
      </w:pPr>
      <w:r w:rsidRPr="00D45D78">
        <w:t xml:space="preserve">Kolorem </w:t>
      </w:r>
      <w:r w:rsidR="00761EDC" w:rsidRPr="00D45D78">
        <w:t xml:space="preserve">brązowym </w:t>
      </w:r>
      <w:r w:rsidRPr="00D45D78">
        <w:t xml:space="preserve">i </w:t>
      </w:r>
      <w:r w:rsidRPr="001F5F24">
        <w:t xml:space="preserve">napisem „BIO” </w:t>
      </w:r>
      <w:r w:rsidR="00761EDC" w:rsidRPr="001F5F24">
        <w:t xml:space="preserve">– </w:t>
      </w:r>
      <w:r w:rsidRPr="001F5F24">
        <w:t xml:space="preserve"> dla o</w:t>
      </w:r>
      <w:r w:rsidRPr="00FD6D60">
        <w:rPr>
          <w:rFonts w:cs="TimesNewRoman"/>
        </w:rPr>
        <w:t>dpadów ulegających biodegradacji, ze szczególnym uwzględnieniem bio</w:t>
      </w:r>
      <w:r w:rsidR="006C1242" w:rsidRPr="00FD6D60">
        <w:rPr>
          <w:rFonts w:cs="TimesNewRoman"/>
        </w:rPr>
        <w:t>odpadów</w:t>
      </w:r>
      <w:r w:rsidR="003D0E1B" w:rsidRPr="00FD6D60">
        <w:rPr>
          <w:rFonts w:cs="TimesNewRoman"/>
        </w:rPr>
        <w:t xml:space="preserve">,  w tym frakcji odpadów o charakterze kuchennym, z </w:t>
      </w:r>
      <w:r w:rsidR="003D0E1B" w:rsidRPr="00FD6D60">
        <w:rPr>
          <w:rFonts w:eastAsia="Times New Roman" w:cs="Arial"/>
          <w:lang w:eastAsia="pl-PL"/>
        </w:rPr>
        <w:t>wyłączeniem odpadów pochodzenia zwierzęcego oraz tłuszczy</w:t>
      </w:r>
      <w:r w:rsidR="00C21F77" w:rsidRPr="00FD6D60">
        <w:rPr>
          <w:rFonts w:eastAsia="Times New Roman" w:cs="Arial"/>
          <w:lang w:eastAsia="pl-PL"/>
        </w:rPr>
        <w:t>;</w:t>
      </w:r>
    </w:p>
    <w:p w14:paraId="0573AB9E" w14:textId="1825BE9D" w:rsidR="006121DB" w:rsidRPr="001F5F24" w:rsidRDefault="006121DB" w:rsidP="007B7F0D">
      <w:pPr>
        <w:pStyle w:val="Akapitzlist"/>
        <w:numPr>
          <w:ilvl w:val="0"/>
          <w:numId w:val="26"/>
        </w:numPr>
        <w:spacing w:after="0"/>
        <w:jc w:val="both"/>
        <w:rPr>
          <w:rFonts w:cs="TimesNewRomanPSMT"/>
        </w:rPr>
      </w:pPr>
      <w:r>
        <w:rPr>
          <w:rFonts w:cs="TimesNewRoman"/>
        </w:rPr>
        <w:t>Kolorem szarym i napisem „odpady zielone”</w:t>
      </w:r>
      <w:r w:rsidR="00FD6D60">
        <w:rPr>
          <w:rFonts w:cs="TimesNewRoman"/>
        </w:rPr>
        <w:t>- dla zbierania odpadów zielonych</w:t>
      </w:r>
    </w:p>
    <w:p w14:paraId="72FEB8AC" w14:textId="2F02E5C7" w:rsidR="00AF0C61" w:rsidRDefault="00AF0C61" w:rsidP="007B7F0D">
      <w:pPr>
        <w:pStyle w:val="Akapitzlist"/>
        <w:numPr>
          <w:ilvl w:val="0"/>
          <w:numId w:val="26"/>
        </w:numPr>
        <w:spacing w:after="0"/>
        <w:jc w:val="both"/>
        <w:rPr>
          <w:rFonts w:cs="TimesNewRomanPSMT"/>
        </w:rPr>
      </w:pPr>
      <w:r w:rsidRPr="001F5F24">
        <w:rPr>
          <w:rFonts w:cs="TimesNewRomanPSMT"/>
        </w:rPr>
        <w:t xml:space="preserve">Odpady zbierane w </w:t>
      </w:r>
      <w:r w:rsidRPr="0062392C">
        <w:rPr>
          <w:rFonts w:cs="TimesNewRomanPSMT"/>
          <w:color w:val="000000" w:themeColor="text1"/>
        </w:rPr>
        <w:t>sposób nies</w:t>
      </w:r>
      <w:r w:rsidR="00D7704B" w:rsidRPr="0062392C">
        <w:rPr>
          <w:rFonts w:cs="TimesNewRomanPSMT"/>
          <w:color w:val="000000" w:themeColor="text1"/>
        </w:rPr>
        <w:t>elektywny</w:t>
      </w:r>
      <w:r w:rsidRPr="0062392C">
        <w:rPr>
          <w:rFonts w:cs="TimesNewRomanPSMT"/>
          <w:color w:val="000000" w:themeColor="text1"/>
        </w:rPr>
        <w:t xml:space="preserve"> </w:t>
      </w:r>
      <w:r w:rsidR="00377B2E" w:rsidRPr="0062392C">
        <w:rPr>
          <w:rFonts w:cs="TimesNewRomanPSMT"/>
          <w:color w:val="000000" w:themeColor="text1"/>
        </w:rPr>
        <w:t>–</w:t>
      </w:r>
      <w:r w:rsidR="00D7704B" w:rsidRPr="0062392C">
        <w:rPr>
          <w:rFonts w:cs="TimesNewRomanPSMT"/>
          <w:color w:val="000000" w:themeColor="text1"/>
        </w:rPr>
        <w:t xml:space="preserve"> </w:t>
      </w:r>
      <w:r w:rsidRPr="0062392C">
        <w:rPr>
          <w:rFonts w:cs="TimesNewRomanPSMT"/>
          <w:color w:val="000000" w:themeColor="text1"/>
        </w:rPr>
        <w:t>zmieszany</w:t>
      </w:r>
      <w:r w:rsidR="00377B2E" w:rsidRPr="0062392C">
        <w:rPr>
          <w:rFonts w:cs="TimesNewRomanPSMT"/>
          <w:color w:val="000000" w:themeColor="text1"/>
        </w:rPr>
        <w:t xml:space="preserve"> oraz</w:t>
      </w:r>
      <w:r w:rsidR="0062392C" w:rsidRPr="0062392C">
        <w:rPr>
          <w:rFonts w:cs="TimesNewRomanPSMT"/>
          <w:color w:val="000000" w:themeColor="text1"/>
        </w:rPr>
        <w:t xml:space="preserve"> odpady </w:t>
      </w:r>
      <w:r w:rsidR="00377B2E" w:rsidRPr="0062392C">
        <w:rPr>
          <w:rFonts w:cs="TimesNewRomanPSMT"/>
          <w:color w:val="000000" w:themeColor="text1"/>
        </w:rPr>
        <w:t xml:space="preserve"> </w:t>
      </w:r>
      <w:r w:rsidR="0062392C" w:rsidRPr="0062392C">
        <w:rPr>
          <w:rFonts w:cs="TimesNewRomanPSMT"/>
          <w:color w:val="000000" w:themeColor="text1"/>
        </w:rPr>
        <w:t xml:space="preserve">pozostałe </w:t>
      </w:r>
      <w:r w:rsidR="00377B2E" w:rsidRPr="0062392C">
        <w:rPr>
          <w:rFonts w:cs="TimesNewRomanPSMT"/>
          <w:color w:val="000000" w:themeColor="text1"/>
        </w:rPr>
        <w:t xml:space="preserve"> z sortowania </w:t>
      </w:r>
      <w:r w:rsidRPr="0062392C">
        <w:rPr>
          <w:rFonts w:cs="TimesNewRomanPSMT"/>
          <w:color w:val="000000" w:themeColor="text1"/>
        </w:rPr>
        <w:t xml:space="preserve"> </w:t>
      </w:r>
      <w:r w:rsidRPr="001F5F24">
        <w:rPr>
          <w:rFonts w:cs="TimesNewRomanPSMT"/>
        </w:rPr>
        <w:t xml:space="preserve">należy gromadzić w pojemnikach </w:t>
      </w:r>
      <w:r w:rsidR="00377B2E">
        <w:rPr>
          <w:rFonts w:cs="TimesNewRomanPSMT"/>
        </w:rPr>
        <w:t xml:space="preserve"> lub workach </w:t>
      </w:r>
      <w:r w:rsidRPr="001F5F24">
        <w:rPr>
          <w:rFonts w:cs="TimesNewRomanPSMT"/>
        </w:rPr>
        <w:t>przeznaczonych do zbierania odpadów zmieszanych, oznaczonych napisem „</w:t>
      </w:r>
      <w:r w:rsidR="00126EE2">
        <w:rPr>
          <w:rFonts w:cs="TimesNewRomanPSMT"/>
        </w:rPr>
        <w:t>ZMIESZANE</w:t>
      </w:r>
      <w:r w:rsidRPr="001F5F24">
        <w:rPr>
          <w:rFonts w:cs="TimesNewRomanPSMT"/>
        </w:rPr>
        <w:t>”.</w:t>
      </w:r>
    </w:p>
    <w:p w14:paraId="59C34A97" w14:textId="444D59BA" w:rsidR="0049062F" w:rsidRPr="00194CED" w:rsidRDefault="00EF79FB" w:rsidP="007B7F0D">
      <w:pPr>
        <w:pStyle w:val="Akapitzlist"/>
        <w:numPr>
          <w:ilvl w:val="0"/>
          <w:numId w:val="25"/>
        </w:numPr>
        <w:spacing w:after="0"/>
        <w:ind w:left="426" w:hanging="426"/>
        <w:jc w:val="both"/>
        <w:rPr>
          <w:rFonts w:eastAsia="Times New Roman" w:cs="Times New Roman"/>
          <w:color w:val="000000" w:themeColor="text1"/>
          <w:lang w:eastAsia="pl-PL"/>
        </w:rPr>
      </w:pPr>
      <w:r w:rsidRPr="00194CED">
        <w:rPr>
          <w:color w:val="000000" w:themeColor="text1"/>
        </w:rPr>
        <w:lastRenderedPageBreak/>
        <w:t>W przypadku nieruchomości zamieszkałych</w:t>
      </w:r>
      <w:r w:rsidR="007F60A9" w:rsidRPr="00194CED">
        <w:rPr>
          <w:color w:val="000000" w:themeColor="text1"/>
        </w:rPr>
        <w:t xml:space="preserve"> oraz nieruchomości wykorzystywanych na cele rekreacyjno-wypoczynkowe</w:t>
      </w:r>
      <w:r w:rsidRPr="00194CED">
        <w:rPr>
          <w:color w:val="000000" w:themeColor="text1"/>
        </w:rPr>
        <w:t xml:space="preserve"> p</w:t>
      </w:r>
      <w:r w:rsidR="00F3306C" w:rsidRPr="00194CED">
        <w:rPr>
          <w:color w:val="000000" w:themeColor="text1"/>
        </w:rPr>
        <w:t>ojemniki oraz worki do zbierania poszczególnych</w:t>
      </w:r>
      <w:r w:rsidRPr="00194CED">
        <w:rPr>
          <w:color w:val="000000" w:themeColor="text1"/>
        </w:rPr>
        <w:t xml:space="preserve"> frakcji </w:t>
      </w:r>
      <w:r w:rsidR="00F3306C" w:rsidRPr="00194CED">
        <w:rPr>
          <w:color w:val="000000" w:themeColor="text1"/>
        </w:rPr>
        <w:t xml:space="preserve">odpadów komunalnych </w:t>
      </w:r>
      <w:r w:rsidR="0049062F" w:rsidRPr="00194CED">
        <w:rPr>
          <w:color w:val="000000" w:themeColor="text1"/>
        </w:rPr>
        <w:t xml:space="preserve">oznacza się dodatkowo kodem kreskowym zgodnie z instrukcją zamieszczania kodów na pojemnikach i workach. </w:t>
      </w:r>
      <w:bookmarkStart w:id="5" w:name="_Toc436652796"/>
      <w:bookmarkEnd w:id="5"/>
    </w:p>
    <w:p w14:paraId="1A545C5F" w14:textId="77777777" w:rsidR="00390CFC" w:rsidRPr="00194CED" w:rsidRDefault="003C0691" w:rsidP="007B7F0D">
      <w:pPr>
        <w:pStyle w:val="Akapitzlist"/>
        <w:numPr>
          <w:ilvl w:val="0"/>
          <w:numId w:val="25"/>
        </w:numPr>
        <w:spacing w:after="0"/>
        <w:ind w:left="426" w:hanging="426"/>
        <w:jc w:val="both"/>
        <w:rPr>
          <w:rFonts w:eastAsia="Times New Roman" w:cs="Times New Roman"/>
          <w:color w:val="000000" w:themeColor="text1"/>
          <w:lang w:eastAsia="pl-PL"/>
        </w:rPr>
      </w:pPr>
      <w:r w:rsidRPr="00194CED">
        <w:rPr>
          <w:color w:val="000000" w:themeColor="text1"/>
        </w:rPr>
        <w:t>Do zbierania odpadów komunalnych</w:t>
      </w:r>
      <w:r w:rsidRPr="00194CED">
        <w:rPr>
          <w:b/>
          <w:color w:val="000000" w:themeColor="text1"/>
        </w:rPr>
        <w:t xml:space="preserve"> </w:t>
      </w:r>
      <w:r w:rsidRPr="00194CED">
        <w:rPr>
          <w:color w:val="000000" w:themeColor="text1"/>
        </w:rPr>
        <w:t>stosuje się pojemniki o pojemnościach od 120 litrów do 1100 litrów, w tym pojemniki typu gniazda o pojemności 1,1/1,5 m</w:t>
      </w:r>
      <w:r w:rsidRPr="00194CED">
        <w:rPr>
          <w:color w:val="000000" w:themeColor="text1"/>
          <w:vertAlign w:val="superscript"/>
        </w:rPr>
        <w:t>3</w:t>
      </w:r>
      <w:r w:rsidR="00390CFC" w:rsidRPr="00194CED">
        <w:rPr>
          <w:color w:val="000000" w:themeColor="text1"/>
        </w:rPr>
        <w:t>.</w:t>
      </w:r>
    </w:p>
    <w:p w14:paraId="0FA1B7B1" w14:textId="1E0764B5" w:rsidR="00F96818" w:rsidRPr="007F7BFF" w:rsidRDefault="00390CFC" w:rsidP="007B7F0D">
      <w:pPr>
        <w:pStyle w:val="Akapitzlist"/>
        <w:numPr>
          <w:ilvl w:val="0"/>
          <w:numId w:val="25"/>
        </w:numPr>
        <w:spacing w:after="0"/>
        <w:ind w:left="426" w:hanging="426"/>
        <w:jc w:val="both"/>
        <w:rPr>
          <w:color w:val="FF0000"/>
          <w:sz w:val="18"/>
          <w:szCs w:val="18"/>
        </w:rPr>
      </w:pPr>
      <w:r w:rsidRPr="00194CED">
        <w:rPr>
          <w:color w:val="000000" w:themeColor="text1"/>
        </w:rPr>
        <w:t>Do zbierania odpadów wielkogabarytowych oraz odpadów budowlanych i rozbiórkowych stosuje się pojemniki umożliwiające zachowanie technicznych warunków ich odbioru</w:t>
      </w:r>
      <w:r w:rsidR="00E20D4E">
        <w:rPr>
          <w:color w:val="000000" w:themeColor="text1"/>
        </w:rPr>
        <w:t>.</w:t>
      </w:r>
    </w:p>
    <w:p w14:paraId="4A10C64F" w14:textId="77777777" w:rsidR="00F3306C" w:rsidRPr="00194CED" w:rsidRDefault="00390CFC" w:rsidP="007B7F0D">
      <w:pPr>
        <w:pStyle w:val="Akapitzlist"/>
        <w:numPr>
          <w:ilvl w:val="0"/>
          <w:numId w:val="25"/>
        </w:numPr>
        <w:spacing w:after="0"/>
        <w:ind w:left="426" w:hanging="426"/>
        <w:jc w:val="both"/>
        <w:rPr>
          <w:color w:val="000000" w:themeColor="text1"/>
          <w:sz w:val="18"/>
          <w:szCs w:val="18"/>
        </w:rPr>
      </w:pPr>
      <w:r w:rsidRPr="00194CED">
        <w:rPr>
          <w:color w:val="000000" w:themeColor="text1"/>
        </w:rPr>
        <w:t>Do zbierania odpadów budowlanych i rozbiórkowych można stosować również worki przeznaczone do zbierania tego rodzaju odpadów, w szczególności worki typu „big-</w:t>
      </w:r>
      <w:proofErr w:type="spellStart"/>
      <w:r w:rsidRPr="00194CED">
        <w:rPr>
          <w:color w:val="000000" w:themeColor="text1"/>
        </w:rPr>
        <w:t>bag</w:t>
      </w:r>
      <w:proofErr w:type="spellEnd"/>
      <w:r w:rsidRPr="00194CED">
        <w:rPr>
          <w:color w:val="000000" w:themeColor="text1"/>
        </w:rPr>
        <w:t>”.</w:t>
      </w:r>
    </w:p>
    <w:p w14:paraId="0094A9B5" w14:textId="77777777" w:rsidR="00F3306C" w:rsidRPr="00194CED" w:rsidRDefault="00F3306C" w:rsidP="00F3306C">
      <w:pPr>
        <w:pStyle w:val="Akapitzlist"/>
        <w:spacing w:after="0"/>
        <w:jc w:val="both"/>
        <w:rPr>
          <w:color w:val="000000" w:themeColor="text1"/>
          <w:sz w:val="18"/>
          <w:szCs w:val="18"/>
        </w:rPr>
      </w:pPr>
    </w:p>
    <w:p w14:paraId="623F3289" w14:textId="77777777" w:rsidR="00F3306C" w:rsidRPr="00194CED" w:rsidRDefault="00F3306C" w:rsidP="00222E1B">
      <w:pPr>
        <w:pStyle w:val="Nagwek2"/>
        <w:rPr>
          <w:color w:val="000000" w:themeColor="text1"/>
        </w:rPr>
      </w:pPr>
      <w:bookmarkStart w:id="6" w:name="_Toc508260876"/>
      <w:r w:rsidRPr="00194CED">
        <w:rPr>
          <w:color w:val="000000" w:themeColor="text1"/>
        </w:rPr>
        <w:t>§ 5</w:t>
      </w:r>
      <w:bookmarkEnd w:id="6"/>
    </w:p>
    <w:p w14:paraId="2D828AF0" w14:textId="32A673E2" w:rsidR="00F3306C" w:rsidRPr="00194CED" w:rsidRDefault="0062392C" w:rsidP="00222E1B">
      <w:pPr>
        <w:pStyle w:val="Nagwek2"/>
        <w:rPr>
          <w:color w:val="000000" w:themeColor="text1"/>
        </w:rPr>
      </w:pPr>
      <w:bookmarkStart w:id="7" w:name="_Toc508260877"/>
      <w:r w:rsidRPr="00194CED">
        <w:rPr>
          <w:color w:val="000000" w:themeColor="text1"/>
        </w:rPr>
        <w:t>Z</w:t>
      </w:r>
      <w:r w:rsidR="00D1585F" w:rsidRPr="00194CED">
        <w:rPr>
          <w:color w:val="000000" w:themeColor="text1"/>
        </w:rPr>
        <w:t xml:space="preserve">asady wyposażania nieruchomości w pojemniki/worki </w:t>
      </w:r>
      <w:bookmarkEnd w:id="7"/>
    </w:p>
    <w:p w14:paraId="7B0E3BDD" w14:textId="7B6AA1F2" w:rsidR="00FD6D60" w:rsidRPr="00194CED" w:rsidRDefault="00FD6D60" w:rsidP="00FD6D60">
      <w:pPr>
        <w:pStyle w:val="Akapitzlist"/>
        <w:rPr>
          <w:color w:val="000000" w:themeColor="text1"/>
        </w:rPr>
      </w:pPr>
    </w:p>
    <w:p w14:paraId="4908698E" w14:textId="16550BB3" w:rsidR="00EE0B32" w:rsidRPr="00194CED" w:rsidRDefault="0043186F" w:rsidP="007B7F0D">
      <w:pPr>
        <w:pStyle w:val="Akapitzlist"/>
        <w:numPr>
          <w:ilvl w:val="0"/>
          <w:numId w:val="1"/>
        </w:numPr>
        <w:ind w:left="426" w:hanging="426"/>
        <w:jc w:val="both"/>
        <w:rPr>
          <w:color w:val="000000" w:themeColor="text1"/>
        </w:rPr>
      </w:pPr>
      <w:r w:rsidRPr="00194CED">
        <w:rPr>
          <w:color w:val="000000" w:themeColor="text1"/>
        </w:rPr>
        <w:t>Miasto i Gmina Drobin</w:t>
      </w:r>
      <w:r w:rsidR="00EE0B32" w:rsidRPr="00194CED">
        <w:rPr>
          <w:color w:val="000000" w:themeColor="text1"/>
        </w:rPr>
        <w:t>, uwzględniają</w:t>
      </w:r>
      <w:r w:rsidR="00D83ACA" w:rsidRPr="00194CED">
        <w:rPr>
          <w:color w:val="000000" w:themeColor="text1"/>
        </w:rPr>
        <w:t>c</w:t>
      </w:r>
      <w:r w:rsidR="00EE0B32" w:rsidRPr="00194CED">
        <w:rPr>
          <w:color w:val="000000" w:themeColor="text1"/>
        </w:rPr>
        <w:t xml:space="preserve"> deklaracje właścicieli nieruchomości w zakresie </w:t>
      </w:r>
      <w:r w:rsidR="00D7704B" w:rsidRPr="00194CED">
        <w:rPr>
          <w:color w:val="000000" w:themeColor="text1"/>
        </w:rPr>
        <w:t>selektywnego gromadzenia</w:t>
      </w:r>
      <w:r w:rsidR="00EE0B32" w:rsidRPr="00194CED">
        <w:rPr>
          <w:color w:val="000000" w:themeColor="text1"/>
        </w:rPr>
        <w:t xml:space="preserve"> odpadów komunalnych, wyposaży w pojemniki i worki odpowiednio oznakowane</w:t>
      </w:r>
      <w:r w:rsidR="00227B2F">
        <w:rPr>
          <w:color w:val="000000" w:themeColor="text1"/>
        </w:rPr>
        <w:t>.</w:t>
      </w:r>
      <w:r w:rsidR="00EE0B32" w:rsidRPr="00194CED">
        <w:rPr>
          <w:color w:val="000000" w:themeColor="text1"/>
        </w:rPr>
        <w:t xml:space="preserve"> </w:t>
      </w:r>
    </w:p>
    <w:p w14:paraId="62C64D17" w14:textId="2F050151" w:rsidR="00EE0B32" w:rsidRPr="00194CED" w:rsidRDefault="00B05EBF" w:rsidP="007B7F0D">
      <w:pPr>
        <w:pStyle w:val="Akapitzlist"/>
        <w:numPr>
          <w:ilvl w:val="1"/>
          <w:numId w:val="6"/>
        </w:numPr>
        <w:ind w:left="993" w:hanging="426"/>
        <w:jc w:val="both"/>
        <w:rPr>
          <w:color w:val="000000" w:themeColor="text1"/>
        </w:rPr>
      </w:pPr>
      <w:r w:rsidRPr="00194CED">
        <w:rPr>
          <w:color w:val="000000" w:themeColor="text1"/>
        </w:rPr>
        <w:t>n</w:t>
      </w:r>
      <w:r w:rsidR="00EE0B32" w:rsidRPr="00194CED">
        <w:rPr>
          <w:color w:val="000000" w:themeColor="text1"/>
        </w:rPr>
        <w:t xml:space="preserve">a których zamieszkują mieszkańcy </w:t>
      </w:r>
    </w:p>
    <w:p w14:paraId="6C8869C2" w14:textId="57AE9EAE" w:rsidR="00EE0B32" w:rsidRPr="00194CED" w:rsidRDefault="00B05EBF" w:rsidP="007B7F0D">
      <w:pPr>
        <w:pStyle w:val="Akapitzlist"/>
        <w:numPr>
          <w:ilvl w:val="1"/>
          <w:numId w:val="6"/>
        </w:numPr>
        <w:ind w:left="993" w:hanging="426"/>
        <w:jc w:val="both"/>
        <w:rPr>
          <w:color w:val="000000" w:themeColor="text1"/>
        </w:rPr>
      </w:pPr>
      <w:r w:rsidRPr="00194CED">
        <w:rPr>
          <w:color w:val="000000" w:themeColor="text1"/>
        </w:rPr>
        <w:t>w</w:t>
      </w:r>
      <w:r w:rsidR="00EE0B32" w:rsidRPr="00194CED">
        <w:rPr>
          <w:color w:val="000000" w:themeColor="text1"/>
        </w:rPr>
        <w:t xml:space="preserve">ykorzystywanych na cele </w:t>
      </w:r>
      <w:proofErr w:type="spellStart"/>
      <w:r w:rsidR="00EE0B32" w:rsidRPr="00194CED">
        <w:rPr>
          <w:color w:val="000000" w:themeColor="text1"/>
        </w:rPr>
        <w:t>rekreacyjno</w:t>
      </w:r>
      <w:proofErr w:type="spellEnd"/>
      <w:r w:rsidR="00EE0B32" w:rsidRPr="00194CED">
        <w:rPr>
          <w:color w:val="000000" w:themeColor="text1"/>
        </w:rPr>
        <w:t xml:space="preserve"> – wypoczynkowe jedynie przez część roku , w tym domki letniskowe (nie dotyczy nieruchomości wykorzystywanych do celów zarobkowych)</w:t>
      </w:r>
      <w:r w:rsidR="00227B2F">
        <w:rPr>
          <w:color w:val="000000" w:themeColor="text1"/>
        </w:rPr>
        <w:t>.</w:t>
      </w:r>
      <w:r w:rsidR="00EE0B32" w:rsidRPr="00194CED">
        <w:rPr>
          <w:color w:val="000000" w:themeColor="text1"/>
        </w:rPr>
        <w:t xml:space="preserve"> </w:t>
      </w:r>
    </w:p>
    <w:p w14:paraId="08C0F9F0" w14:textId="77777777" w:rsidR="00787B94" w:rsidRPr="00194CED" w:rsidRDefault="00787B94" w:rsidP="00787B94">
      <w:pPr>
        <w:ind w:left="567"/>
        <w:jc w:val="both"/>
        <w:rPr>
          <w:color w:val="000000" w:themeColor="text1"/>
        </w:rPr>
      </w:pPr>
    </w:p>
    <w:p w14:paraId="484E21BA" w14:textId="2840276E" w:rsidR="00EE0B32" w:rsidRPr="00194CED" w:rsidRDefault="00EE0B32" w:rsidP="007B7F0D">
      <w:pPr>
        <w:pStyle w:val="Akapitzlist"/>
        <w:numPr>
          <w:ilvl w:val="0"/>
          <w:numId w:val="1"/>
        </w:numPr>
        <w:ind w:left="426" w:hanging="437"/>
        <w:jc w:val="both"/>
        <w:rPr>
          <w:color w:val="000000" w:themeColor="text1"/>
        </w:rPr>
      </w:pPr>
      <w:r w:rsidRPr="00194CED">
        <w:rPr>
          <w:color w:val="000000" w:themeColor="text1"/>
        </w:rPr>
        <w:t>Wyposażenie nieruchomości</w:t>
      </w:r>
      <w:r w:rsidR="0018088B" w:rsidRPr="00194CED">
        <w:rPr>
          <w:color w:val="000000" w:themeColor="text1"/>
        </w:rPr>
        <w:t xml:space="preserve"> w pojemniki i/lub worki przez </w:t>
      </w:r>
      <w:r w:rsidR="00772669" w:rsidRPr="00194CED">
        <w:rPr>
          <w:color w:val="000000" w:themeColor="text1"/>
        </w:rPr>
        <w:t xml:space="preserve">Miasto i Gminę Drobin </w:t>
      </w:r>
      <w:r w:rsidR="0018088B" w:rsidRPr="00194CED">
        <w:rPr>
          <w:color w:val="000000" w:themeColor="text1"/>
        </w:rPr>
        <w:t xml:space="preserve">odbywać się </w:t>
      </w:r>
      <w:r w:rsidRPr="00194CED">
        <w:rPr>
          <w:color w:val="000000" w:themeColor="text1"/>
        </w:rPr>
        <w:t xml:space="preserve">będzie w następujący sposób: </w:t>
      </w:r>
    </w:p>
    <w:p w14:paraId="7870A5EC" w14:textId="4B3B97FC" w:rsidR="003C5B08" w:rsidRPr="00194CED" w:rsidRDefault="00B05EBF" w:rsidP="007B7F0D">
      <w:pPr>
        <w:pStyle w:val="Akapitzlist"/>
        <w:numPr>
          <w:ilvl w:val="0"/>
          <w:numId w:val="7"/>
        </w:numPr>
        <w:ind w:left="993" w:hanging="426"/>
        <w:jc w:val="both"/>
        <w:rPr>
          <w:color w:val="000000" w:themeColor="text1"/>
        </w:rPr>
      </w:pPr>
      <w:r w:rsidRPr="00194CED">
        <w:rPr>
          <w:color w:val="000000" w:themeColor="text1"/>
        </w:rPr>
        <w:t>z</w:t>
      </w:r>
      <w:r w:rsidR="00EE0B32" w:rsidRPr="00194CED">
        <w:rPr>
          <w:color w:val="000000" w:themeColor="text1"/>
        </w:rPr>
        <w:t xml:space="preserve">abudowa jednorodzinna i zagrodowa </w:t>
      </w:r>
      <w:r w:rsidR="0056334A" w:rsidRPr="00194CED">
        <w:rPr>
          <w:color w:val="000000" w:themeColor="text1"/>
        </w:rPr>
        <w:t xml:space="preserve">- </w:t>
      </w:r>
      <w:r w:rsidR="003C5B08" w:rsidRPr="00194CED">
        <w:rPr>
          <w:color w:val="000000" w:themeColor="text1"/>
        </w:rPr>
        <w:t>prz</w:t>
      </w:r>
      <w:r w:rsidR="006C243F" w:rsidRPr="00194CED">
        <w:rPr>
          <w:color w:val="000000" w:themeColor="text1"/>
        </w:rPr>
        <w:t xml:space="preserve">yjmuje się, że łączną minimalną </w:t>
      </w:r>
      <w:r w:rsidR="003C5B08" w:rsidRPr="00194CED">
        <w:rPr>
          <w:color w:val="000000" w:themeColor="text1"/>
        </w:rPr>
        <w:t xml:space="preserve">pojemność </w:t>
      </w:r>
      <w:r w:rsidR="0056334A" w:rsidRPr="00194CED">
        <w:rPr>
          <w:color w:val="000000" w:themeColor="text1"/>
        </w:rPr>
        <w:t xml:space="preserve">pojemnika </w:t>
      </w:r>
      <w:r w:rsidR="003C5B08" w:rsidRPr="00194CED">
        <w:rPr>
          <w:color w:val="000000" w:themeColor="text1"/>
        </w:rPr>
        <w:t>stanowi</w:t>
      </w:r>
      <w:r w:rsidR="0056334A" w:rsidRPr="00194CED">
        <w:rPr>
          <w:color w:val="000000" w:themeColor="text1"/>
        </w:rPr>
        <w:t xml:space="preserve">: </w:t>
      </w:r>
      <w:r w:rsidRPr="00194CED">
        <w:rPr>
          <w:color w:val="000000" w:themeColor="text1"/>
        </w:rPr>
        <w:t xml:space="preserve"> </w:t>
      </w:r>
      <w:r w:rsidR="003C5B08" w:rsidRPr="00194CED">
        <w:rPr>
          <w:color w:val="000000" w:themeColor="text1"/>
        </w:rPr>
        <w:t xml:space="preserve">iloczyn objętości odpadów określonych na 1 osobę w </w:t>
      </w:r>
      <w:r w:rsidR="006972CB" w:rsidRPr="00194CED">
        <w:rPr>
          <w:color w:val="000000" w:themeColor="text1"/>
        </w:rPr>
        <w:t>ust</w:t>
      </w:r>
      <w:r w:rsidR="003C5B08" w:rsidRPr="00194CED">
        <w:rPr>
          <w:color w:val="000000" w:themeColor="text1"/>
        </w:rPr>
        <w:t>. 1 oraz licz</w:t>
      </w:r>
      <w:r w:rsidR="00E31561" w:rsidRPr="00194CED">
        <w:rPr>
          <w:color w:val="000000" w:themeColor="text1"/>
        </w:rPr>
        <w:t>b</w:t>
      </w:r>
      <w:r w:rsidR="003C5B08" w:rsidRPr="00194CED">
        <w:rPr>
          <w:color w:val="000000" w:themeColor="text1"/>
        </w:rPr>
        <w:t>y mieszkańców, nie mniej jednak niż:</w:t>
      </w:r>
    </w:p>
    <w:p w14:paraId="149A4845" w14:textId="2BED7046" w:rsidR="00EE0B32" w:rsidRPr="00194CED" w:rsidRDefault="0056334A" w:rsidP="007B7F0D">
      <w:pPr>
        <w:pStyle w:val="Akapitzlist"/>
        <w:numPr>
          <w:ilvl w:val="1"/>
          <w:numId w:val="5"/>
        </w:numPr>
        <w:jc w:val="both"/>
        <w:rPr>
          <w:color w:val="000000" w:themeColor="text1"/>
        </w:rPr>
      </w:pPr>
      <w:r w:rsidRPr="00194CED">
        <w:rPr>
          <w:color w:val="000000" w:themeColor="text1"/>
        </w:rPr>
        <w:t>p</w:t>
      </w:r>
      <w:r w:rsidR="00EE0B32" w:rsidRPr="00194CED">
        <w:rPr>
          <w:color w:val="000000" w:themeColor="text1"/>
        </w:rPr>
        <w:t xml:space="preserve">ojemnik na odpady zmieszane </w:t>
      </w:r>
      <w:r w:rsidR="00D7704B" w:rsidRPr="00194CED">
        <w:rPr>
          <w:color w:val="000000" w:themeColor="text1"/>
        </w:rPr>
        <w:t>lub</w:t>
      </w:r>
      <w:r w:rsidR="006972CB" w:rsidRPr="00194CED">
        <w:rPr>
          <w:color w:val="000000" w:themeColor="text1"/>
        </w:rPr>
        <w:t xml:space="preserve"> </w:t>
      </w:r>
      <w:r w:rsidR="00D7704B" w:rsidRPr="00194CED">
        <w:rPr>
          <w:color w:val="000000" w:themeColor="text1"/>
        </w:rPr>
        <w:t>pozostałości z sortowania</w:t>
      </w:r>
      <w:r w:rsidR="00EE0B32" w:rsidRPr="00194CED">
        <w:rPr>
          <w:color w:val="000000" w:themeColor="text1"/>
        </w:rPr>
        <w:t xml:space="preserve"> o pojemności co najmniej 120 litrów</w:t>
      </w:r>
      <w:r w:rsidR="00D7704B" w:rsidRPr="00194CED">
        <w:rPr>
          <w:color w:val="000000" w:themeColor="text1"/>
        </w:rPr>
        <w:t>,</w:t>
      </w:r>
    </w:p>
    <w:p w14:paraId="66CC0FAF" w14:textId="06AA922A" w:rsidR="00787B94" w:rsidRPr="00194CED" w:rsidRDefault="0056334A" w:rsidP="007B7F0D">
      <w:pPr>
        <w:pStyle w:val="Akapitzlist"/>
        <w:numPr>
          <w:ilvl w:val="1"/>
          <w:numId w:val="5"/>
        </w:numPr>
        <w:jc w:val="both"/>
        <w:rPr>
          <w:color w:val="000000" w:themeColor="text1"/>
        </w:rPr>
      </w:pPr>
      <w:r w:rsidRPr="00194CED">
        <w:rPr>
          <w:color w:val="000000" w:themeColor="text1"/>
        </w:rPr>
        <w:t>p</w:t>
      </w:r>
      <w:r w:rsidR="006972CB" w:rsidRPr="00194CED">
        <w:rPr>
          <w:color w:val="000000" w:themeColor="text1"/>
        </w:rPr>
        <w:t>ojemnik na popiół o pojemności co najmniej 120 litrów</w:t>
      </w:r>
      <w:r w:rsidR="00D7704B" w:rsidRPr="00194CED">
        <w:rPr>
          <w:color w:val="000000" w:themeColor="text1"/>
        </w:rPr>
        <w:t>, przy czym wyposażanie  nieruchomości w pojemnik na popiół następuje na zgłoszenie (pisemne) właściciela nieruchomości,</w:t>
      </w:r>
    </w:p>
    <w:p w14:paraId="7DD34A84" w14:textId="2B872787" w:rsidR="00EE0B32" w:rsidRPr="00194CED" w:rsidRDefault="0056334A" w:rsidP="007B7F0D">
      <w:pPr>
        <w:pStyle w:val="Akapitzlist"/>
        <w:numPr>
          <w:ilvl w:val="1"/>
          <w:numId w:val="5"/>
        </w:numPr>
        <w:jc w:val="both"/>
        <w:rPr>
          <w:color w:val="000000" w:themeColor="text1"/>
        </w:rPr>
      </w:pPr>
      <w:r w:rsidRPr="00194CED">
        <w:rPr>
          <w:color w:val="000000" w:themeColor="text1"/>
        </w:rPr>
        <w:t>w</w:t>
      </w:r>
      <w:r w:rsidR="00EE0B32" w:rsidRPr="00194CED">
        <w:rPr>
          <w:color w:val="000000" w:themeColor="text1"/>
        </w:rPr>
        <w:t>orek o pojemności odpowiadającej 120 l na tworzywa sztuczne, metale oraz opakowania wielomateriałowe (żółty)</w:t>
      </w:r>
      <w:r w:rsidR="00D7704B" w:rsidRPr="00194CED">
        <w:rPr>
          <w:color w:val="000000" w:themeColor="text1"/>
        </w:rPr>
        <w:t>,</w:t>
      </w:r>
    </w:p>
    <w:p w14:paraId="2DDEA6C9" w14:textId="7B0431F1" w:rsidR="00EE0B32" w:rsidRPr="00194CED" w:rsidRDefault="0056334A" w:rsidP="007B7F0D">
      <w:pPr>
        <w:pStyle w:val="Akapitzlist"/>
        <w:numPr>
          <w:ilvl w:val="1"/>
          <w:numId w:val="5"/>
        </w:numPr>
        <w:jc w:val="both"/>
        <w:rPr>
          <w:color w:val="000000" w:themeColor="text1"/>
        </w:rPr>
      </w:pPr>
      <w:r w:rsidRPr="00194CED">
        <w:rPr>
          <w:color w:val="000000" w:themeColor="text1"/>
        </w:rPr>
        <w:t>w</w:t>
      </w:r>
      <w:r w:rsidR="00EE0B32" w:rsidRPr="00194CED">
        <w:rPr>
          <w:color w:val="000000" w:themeColor="text1"/>
        </w:rPr>
        <w:t>orek o pojemności odpowiadającej 120 l na papier i tekturę (niebieski)</w:t>
      </w:r>
      <w:r w:rsidR="00D7704B" w:rsidRPr="00194CED">
        <w:rPr>
          <w:color w:val="000000" w:themeColor="text1"/>
        </w:rPr>
        <w:t>,</w:t>
      </w:r>
    </w:p>
    <w:p w14:paraId="51B1382C" w14:textId="10E6C972" w:rsidR="00EE0B32" w:rsidRPr="00194CED" w:rsidRDefault="0056334A" w:rsidP="007B7F0D">
      <w:pPr>
        <w:pStyle w:val="Akapitzlist"/>
        <w:numPr>
          <w:ilvl w:val="1"/>
          <w:numId w:val="5"/>
        </w:numPr>
        <w:jc w:val="both"/>
        <w:rPr>
          <w:color w:val="000000" w:themeColor="text1"/>
        </w:rPr>
      </w:pPr>
      <w:r w:rsidRPr="00194CED">
        <w:rPr>
          <w:color w:val="000000" w:themeColor="text1"/>
        </w:rPr>
        <w:t>w</w:t>
      </w:r>
      <w:r w:rsidR="00EE0B32" w:rsidRPr="00194CED">
        <w:rPr>
          <w:color w:val="000000" w:themeColor="text1"/>
        </w:rPr>
        <w:t>orek o pojemności odpowiadającej 60 l na szkło (zielony)</w:t>
      </w:r>
      <w:r w:rsidR="00D7704B" w:rsidRPr="00194CED">
        <w:rPr>
          <w:color w:val="000000" w:themeColor="text1"/>
        </w:rPr>
        <w:t>,</w:t>
      </w:r>
    </w:p>
    <w:p w14:paraId="1790890B" w14:textId="25E505C7" w:rsidR="00EE0B32" w:rsidRPr="00E20D4E" w:rsidRDefault="0056334A" w:rsidP="007A2AA9">
      <w:pPr>
        <w:pStyle w:val="Akapitzlist"/>
        <w:numPr>
          <w:ilvl w:val="1"/>
          <w:numId w:val="5"/>
        </w:numPr>
        <w:jc w:val="both"/>
        <w:rPr>
          <w:color w:val="000000" w:themeColor="text1"/>
        </w:rPr>
      </w:pPr>
      <w:r w:rsidRPr="00E20D4E">
        <w:rPr>
          <w:color w:val="000000" w:themeColor="text1"/>
        </w:rPr>
        <w:t>w</w:t>
      </w:r>
      <w:r w:rsidR="00EE0B32" w:rsidRPr="00E20D4E">
        <w:rPr>
          <w:color w:val="000000" w:themeColor="text1"/>
        </w:rPr>
        <w:t xml:space="preserve">orek o pojemności 120 l </w:t>
      </w:r>
      <w:r w:rsidR="006972CB" w:rsidRPr="00E20D4E">
        <w:rPr>
          <w:color w:val="000000" w:themeColor="text1"/>
        </w:rPr>
        <w:t>dla o</w:t>
      </w:r>
      <w:r w:rsidR="006972CB" w:rsidRPr="00E20D4E">
        <w:rPr>
          <w:rFonts w:cs="TimesNewRoman"/>
          <w:color w:val="000000" w:themeColor="text1"/>
        </w:rPr>
        <w:t xml:space="preserve">dpadów </w:t>
      </w:r>
      <w:r w:rsidR="003D0E1B" w:rsidRPr="00E20D4E">
        <w:rPr>
          <w:rFonts w:cs="TimesNewRoman"/>
          <w:color w:val="000000" w:themeColor="text1"/>
        </w:rPr>
        <w:t xml:space="preserve">ulegających biodegradacji, ze szczególnym uwzględnieniem bioodpadów,  w tym frakcji odpadów o charakterze kuchennym, z </w:t>
      </w:r>
      <w:r w:rsidR="003D0E1B" w:rsidRPr="00E20D4E">
        <w:rPr>
          <w:rFonts w:eastAsia="Times New Roman" w:cs="Arial"/>
          <w:color w:val="000000" w:themeColor="text1"/>
          <w:lang w:eastAsia="pl-PL"/>
        </w:rPr>
        <w:t>wyłączeniem odpadów pochodzenia zwierzęcego oraz tłuszczy</w:t>
      </w:r>
      <w:r w:rsidR="003D0E1B" w:rsidRPr="00E20D4E">
        <w:rPr>
          <w:rFonts w:cs="TimesNewRoman"/>
          <w:color w:val="000000" w:themeColor="text1"/>
        </w:rPr>
        <w:t xml:space="preserve">  </w:t>
      </w:r>
      <w:r w:rsidR="00AB558F" w:rsidRPr="00E20D4E">
        <w:rPr>
          <w:rFonts w:cs="TimesNewRoman"/>
          <w:color w:val="000000" w:themeColor="text1"/>
        </w:rPr>
        <w:t>(brązowy)</w:t>
      </w:r>
      <w:r w:rsidR="00D7704B" w:rsidRPr="00E20D4E">
        <w:rPr>
          <w:rFonts w:cs="TimesNewRoman"/>
          <w:color w:val="000000" w:themeColor="text1"/>
        </w:rPr>
        <w:t>,</w:t>
      </w:r>
      <w:r w:rsidR="00AB558F" w:rsidRPr="00E20D4E">
        <w:rPr>
          <w:rFonts w:cs="TimesNewRoman"/>
          <w:color w:val="000000" w:themeColor="text1"/>
        </w:rPr>
        <w:t xml:space="preserve"> </w:t>
      </w:r>
      <w:r w:rsidRPr="00E20D4E">
        <w:rPr>
          <w:color w:val="000000" w:themeColor="text1"/>
        </w:rPr>
        <w:t>w</w:t>
      </w:r>
      <w:r w:rsidR="006972CB" w:rsidRPr="00E20D4E">
        <w:rPr>
          <w:color w:val="000000" w:themeColor="text1"/>
        </w:rPr>
        <w:t>orek o pojemności 120 l dla o</w:t>
      </w:r>
      <w:r w:rsidR="006972CB" w:rsidRPr="00E20D4E">
        <w:rPr>
          <w:rFonts w:cs="TimesNewRoman"/>
          <w:color w:val="000000" w:themeColor="text1"/>
        </w:rPr>
        <w:t xml:space="preserve">dpadów </w:t>
      </w:r>
      <w:r w:rsidR="003D0E1B" w:rsidRPr="00E20D4E">
        <w:rPr>
          <w:rFonts w:cs="TimesNewRoman"/>
          <w:color w:val="000000" w:themeColor="text1"/>
        </w:rPr>
        <w:t xml:space="preserve">ulegających biodegradacji, ze szczególnym uwzględnieniem bioodpadów – frakcja odpadów zielonych  </w:t>
      </w:r>
      <w:r w:rsidR="00AB558F" w:rsidRPr="00E20D4E">
        <w:rPr>
          <w:rFonts w:cs="TimesNewRoman"/>
          <w:color w:val="000000" w:themeColor="text1"/>
        </w:rPr>
        <w:t xml:space="preserve">(kolor </w:t>
      </w:r>
      <w:r w:rsidRPr="00E20D4E">
        <w:rPr>
          <w:rFonts w:cs="TimesNewRoman"/>
          <w:color w:val="000000" w:themeColor="text1"/>
        </w:rPr>
        <w:t>brązowy</w:t>
      </w:r>
    </w:p>
    <w:p w14:paraId="1EE61628" w14:textId="613D5C9E" w:rsidR="00EE0B32" w:rsidRPr="00E20D4E" w:rsidRDefault="00EE0B32" w:rsidP="007B7F0D">
      <w:pPr>
        <w:pStyle w:val="Akapitzlist"/>
        <w:numPr>
          <w:ilvl w:val="1"/>
          <w:numId w:val="5"/>
        </w:numPr>
        <w:jc w:val="both"/>
        <w:rPr>
          <w:color w:val="000000" w:themeColor="text1"/>
        </w:rPr>
      </w:pPr>
      <w:r w:rsidRPr="00E20D4E">
        <w:rPr>
          <w:color w:val="000000" w:themeColor="text1"/>
        </w:rPr>
        <w:t xml:space="preserve">pojemnik o pojemności co najmniej 1,1 m3 lub pojemnik o pojemności nie mniejszej niż 120 litrów na lokal, </w:t>
      </w:r>
      <w:r w:rsidR="00D7704B" w:rsidRPr="00E20D4E">
        <w:rPr>
          <w:color w:val="000000" w:themeColor="text1"/>
        </w:rPr>
        <w:t>na odpady zmieszane lub pozostałości z sortowania,</w:t>
      </w:r>
    </w:p>
    <w:p w14:paraId="662F5CE0" w14:textId="61610AD6" w:rsidR="00B52180" w:rsidRPr="00194CED" w:rsidRDefault="00B52180" w:rsidP="007B7F0D">
      <w:pPr>
        <w:pStyle w:val="Akapitzlist"/>
        <w:numPr>
          <w:ilvl w:val="1"/>
          <w:numId w:val="5"/>
        </w:numPr>
        <w:jc w:val="both"/>
        <w:rPr>
          <w:color w:val="000000" w:themeColor="text1"/>
        </w:rPr>
      </w:pPr>
      <w:r w:rsidRPr="00E20D4E">
        <w:rPr>
          <w:color w:val="000000" w:themeColor="text1"/>
        </w:rPr>
        <w:t xml:space="preserve">Pojemnik o pojemności co najmniej </w:t>
      </w:r>
      <w:r w:rsidR="0056334A" w:rsidRPr="00E20D4E">
        <w:rPr>
          <w:color w:val="000000" w:themeColor="text1"/>
        </w:rPr>
        <w:t xml:space="preserve">1,1 </w:t>
      </w:r>
      <w:r w:rsidRPr="00E20D4E">
        <w:rPr>
          <w:color w:val="000000" w:themeColor="text1"/>
        </w:rPr>
        <w:t>m3 lub pojemnik o pojemności nie mniejszej niż 120 litrów na lokal  na popiół</w:t>
      </w:r>
      <w:r w:rsidR="00D7704B" w:rsidRPr="00E20D4E">
        <w:rPr>
          <w:color w:val="000000" w:themeColor="text1"/>
        </w:rPr>
        <w:t xml:space="preserve">, przy czym wyposażanie  nieruchomości w pojemnik </w:t>
      </w:r>
      <w:r w:rsidR="00D7704B" w:rsidRPr="00194CED">
        <w:rPr>
          <w:color w:val="000000" w:themeColor="text1"/>
        </w:rPr>
        <w:t>na popiół następuje na zgłoszenie (pisemne) właściciela nieruchomości,</w:t>
      </w:r>
    </w:p>
    <w:p w14:paraId="7BECC7FB" w14:textId="77777777" w:rsidR="00EE0B32" w:rsidRPr="00194CED" w:rsidRDefault="00EE0B32" w:rsidP="007B7F0D">
      <w:pPr>
        <w:pStyle w:val="Akapitzlist"/>
        <w:numPr>
          <w:ilvl w:val="1"/>
          <w:numId w:val="5"/>
        </w:numPr>
        <w:jc w:val="both"/>
        <w:rPr>
          <w:color w:val="000000" w:themeColor="text1"/>
        </w:rPr>
      </w:pPr>
      <w:r w:rsidRPr="00194CED">
        <w:rPr>
          <w:color w:val="000000" w:themeColor="text1"/>
        </w:rPr>
        <w:lastRenderedPageBreak/>
        <w:t>„gniazdo” złożone z co najmniej 3 pojemników o pojemności 1,1 m3 /1,5 m3 na odpady segregowane, na: (1) papier i tekturę, (2) tworzywa sztuczne, metale oraz opakowania wielomateriałowe, (3) na szkło</w:t>
      </w:r>
    </w:p>
    <w:p w14:paraId="20F3E005" w14:textId="5DD23B59" w:rsidR="00B52180" w:rsidRPr="00194CED" w:rsidRDefault="00EE0B32" w:rsidP="007B7F0D">
      <w:pPr>
        <w:pStyle w:val="Akapitzlist"/>
        <w:numPr>
          <w:ilvl w:val="1"/>
          <w:numId w:val="5"/>
        </w:numPr>
        <w:jc w:val="both"/>
        <w:rPr>
          <w:color w:val="000000" w:themeColor="text1"/>
        </w:rPr>
      </w:pPr>
      <w:r w:rsidRPr="00194CED">
        <w:rPr>
          <w:color w:val="000000" w:themeColor="text1"/>
        </w:rPr>
        <w:t xml:space="preserve">pojemniki o pojemności odpowiadającej co najmniej 1,1 m3 na </w:t>
      </w:r>
      <w:r w:rsidR="00B52180" w:rsidRPr="00194CED">
        <w:rPr>
          <w:color w:val="000000" w:themeColor="text1"/>
        </w:rPr>
        <w:t>odpady</w:t>
      </w:r>
      <w:r w:rsidR="00B52180" w:rsidRPr="00194CED">
        <w:rPr>
          <w:rFonts w:cs="TimesNewRoman"/>
          <w:color w:val="000000" w:themeColor="text1"/>
        </w:rPr>
        <w:t xml:space="preserve"> ulegające biodegradacji, ze szczególnym uwzględnieniem bioodpadów,  w tym frakcji odpadów o charakterze kuchennym, z </w:t>
      </w:r>
      <w:r w:rsidR="00B52180" w:rsidRPr="00194CED">
        <w:rPr>
          <w:rFonts w:eastAsia="Times New Roman" w:cs="Arial"/>
          <w:color w:val="000000" w:themeColor="text1"/>
          <w:lang w:eastAsia="pl-PL"/>
        </w:rPr>
        <w:t>wyłączeniem odpadów pochodzenia zwierzęcego oraz tłuszczy</w:t>
      </w:r>
      <w:r w:rsidRPr="00194CED">
        <w:rPr>
          <w:color w:val="000000" w:themeColor="text1"/>
        </w:rPr>
        <w:t>.</w:t>
      </w:r>
    </w:p>
    <w:p w14:paraId="45C0E504" w14:textId="57B7898E" w:rsidR="00EE0B32" w:rsidRPr="00194CED" w:rsidRDefault="00B52180" w:rsidP="007B7F0D">
      <w:pPr>
        <w:pStyle w:val="Akapitzlist"/>
        <w:numPr>
          <w:ilvl w:val="1"/>
          <w:numId w:val="5"/>
        </w:numPr>
        <w:jc w:val="both"/>
        <w:rPr>
          <w:color w:val="000000" w:themeColor="text1"/>
        </w:rPr>
      </w:pPr>
      <w:r w:rsidRPr="00194CED">
        <w:rPr>
          <w:color w:val="000000" w:themeColor="text1"/>
        </w:rPr>
        <w:t>pojemniki o pojemności odpowiadającej co najmniej 1,1 m3 na o</w:t>
      </w:r>
      <w:r w:rsidRPr="00194CED">
        <w:rPr>
          <w:rFonts w:cs="TimesNewRoman"/>
          <w:color w:val="000000" w:themeColor="text1"/>
        </w:rPr>
        <w:t xml:space="preserve">dpady ulegające biodegradacji, ze szczególnym uwzględnieniem bioodpadów  – frakcja odpadów zielonych. </w:t>
      </w:r>
      <w:r w:rsidR="00EE0B32" w:rsidRPr="00194CED">
        <w:rPr>
          <w:color w:val="000000" w:themeColor="text1"/>
        </w:rPr>
        <w:t>Dopuszcza się stosowanie worków z tworzyw sztucznych, zawierających frakcję odpadów zielonych wysegregowanych „u źródła”, a następnie umieszczanie w pojemniku zbiorczym.</w:t>
      </w:r>
    </w:p>
    <w:p w14:paraId="13BDFDCA" w14:textId="09E338CB" w:rsidR="006972CB" w:rsidRPr="00194CED" w:rsidRDefault="006972CB" w:rsidP="007B7F0D">
      <w:pPr>
        <w:pStyle w:val="Akapitzlist"/>
        <w:numPr>
          <w:ilvl w:val="0"/>
          <w:numId w:val="7"/>
        </w:numPr>
        <w:ind w:left="993" w:hanging="426"/>
        <w:jc w:val="both"/>
        <w:rPr>
          <w:color w:val="000000" w:themeColor="text1"/>
        </w:rPr>
      </w:pPr>
      <w:r w:rsidRPr="00194CED">
        <w:rPr>
          <w:color w:val="000000" w:themeColor="text1"/>
        </w:rPr>
        <w:t xml:space="preserve">Nieruchomości </w:t>
      </w:r>
      <w:proofErr w:type="spellStart"/>
      <w:r w:rsidRPr="00194CED">
        <w:rPr>
          <w:color w:val="000000" w:themeColor="text1"/>
        </w:rPr>
        <w:t>rekreacyjno</w:t>
      </w:r>
      <w:proofErr w:type="spellEnd"/>
      <w:r w:rsidRPr="00194CED">
        <w:rPr>
          <w:color w:val="000000" w:themeColor="text1"/>
        </w:rPr>
        <w:t xml:space="preserve"> – wypoczynkowe i domki letniskowe:</w:t>
      </w:r>
    </w:p>
    <w:p w14:paraId="02E18A9D" w14:textId="1AA00A8D" w:rsidR="00B52180" w:rsidRPr="00194CED" w:rsidRDefault="0056334A" w:rsidP="007B7F0D">
      <w:pPr>
        <w:pStyle w:val="Akapitzlist"/>
        <w:numPr>
          <w:ilvl w:val="0"/>
          <w:numId w:val="27"/>
        </w:numPr>
        <w:jc w:val="both"/>
        <w:rPr>
          <w:color w:val="000000" w:themeColor="text1"/>
        </w:rPr>
      </w:pPr>
      <w:r w:rsidRPr="00194CED">
        <w:rPr>
          <w:color w:val="000000" w:themeColor="text1"/>
        </w:rPr>
        <w:t>p</w:t>
      </w:r>
      <w:r w:rsidR="006972CB" w:rsidRPr="00194CED">
        <w:rPr>
          <w:color w:val="000000" w:themeColor="text1"/>
        </w:rPr>
        <w:t xml:space="preserve">ojemnik </w:t>
      </w:r>
      <w:r w:rsidR="00D7704B" w:rsidRPr="00194CED">
        <w:rPr>
          <w:color w:val="000000" w:themeColor="text1"/>
        </w:rPr>
        <w:t xml:space="preserve">na odpady zmieszane lub pozostałości z sortowania </w:t>
      </w:r>
      <w:r w:rsidR="006972CB" w:rsidRPr="00194CED">
        <w:rPr>
          <w:color w:val="000000" w:themeColor="text1"/>
        </w:rPr>
        <w:t xml:space="preserve">o pojemności co najmniej </w:t>
      </w:r>
      <w:r w:rsidR="00772669" w:rsidRPr="00194CED">
        <w:rPr>
          <w:color w:val="000000" w:themeColor="text1"/>
        </w:rPr>
        <w:t xml:space="preserve">120 </w:t>
      </w:r>
      <w:r w:rsidR="006972CB" w:rsidRPr="00194CED">
        <w:rPr>
          <w:color w:val="000000" w:themeColor="text1"/>
        </w:rPr>
        <w:t>litrów</w:t>
      </w:r>
    </w:p>
    <w:p w14:paraId="0999AC1A" w14:textId="2810ABEE" w:rsidR="00B52180" w:rsidRPr="00194CED" w:rsidRDefault="00B52180" w:rsidP="007B7F0D">
      <w:pPr>
        <w:pStyle w:val="Akapitzlist"/>
        <w:numPr>
          <w:ilvl w:val="0"/>
          <w:numId w:val="27"/>
        </w:numPr>
        <w:jc w:val="both"/>
        <w:rPr>
          <w:color w:val="000000" w:themeColor="text1"/>
        </w:rPr>
      </w:pPr>
      <w:r w:rsidRPr="00194CED">
        <w:rPr>
          <w:color w:val="000000" w:themeColor="text1"/>
        </w:rPr>
        <w:t>Pojemnik o pojemności co najmniej 120 litrów na popiół</w:t>
      </w:r>
      <w:r w:rsidR="00D7704B" w:rsidRPr="00194CED">
        <w:rPr>
          <w:color w:val="000000" w:themeColor="text1"/>
        </w:rPr>
        <w:t>, przy czym wyposażanie  nieruchomości w pojemnik na popiół następuje na zgłoszenie (pisemne) właściciela nieruchomości</w:t>
      </w:r>
    </w:p>
    <w:p w14:paraId="64E7200D" w14:textId="49B46F34" w:rsidR="006972CB" w:rsidRPr="00194CED" w:rsidRDefault="0056334A" w:rsidP="007B7F0D">
      <w:pPr>
        <w:pStyle w:val="Akapitzlist"/>
        <w:numPr>
          <w:ilvl w:val="0"/>
          <w:numId w:val="27"/>
        </w:numPr>
        <w:jc w:val="both"/>
        <w:rPr>
          <w:color w:val="000000" w:themeColor="text1"/>
        </w:rPr>
      </w:pPr>
      <w:r w:rsidRPr="00194CED">
        <w:rPr>
          <w:color w:val="000000" w:themeColor="text1"/>
        </w:rPr>
        <w:t>w</w:t>
      </w:r>
      <w:r w:rsidR="006972CB" w:rsidRPr="00194CED">
        <w:rPr>
          <w:color w:val="000000" w:themeColor="text1"/>
        </w:rPr>
        <w:t xml:space="preserve">orek o pojemności odpowiadającej 120 l na tworzywa sztuczne, metale oraz opakowania wielomateriałowe (żółty) </w:t>
      </w:r>
    </w:p>
    <w:p w14:paraId="11C59207" w14:textId="2A1AF1BD" w:rsidR="006972CB" w:rsidRPr="00194CED" w:rsidRDefault="0056334A" w:rsidP="007B7F0D">
      <w:pPr>
        <w:pStyle w:val="Akapitzlist"/>
        <w:numPr>
          <w:ilvl w:val="0"/>
          <w:numId w:val="27"/>
        </w:numPr>
        <w:jc w:val="both"/>
        <w:rPr>
          <w:color w:val="000000" w:themeColor="text1"/>
        </w:rPr>
      </w:pPr>
      <w:r w:rsidRPr="00194CED">
        <w:rPr>
          <w:color w:val="000000" w:themeColor="text1"/>
        </w:rPr>
        <w:t>w</w:t>
      </w:r>
      <w:r w:rsidR="006972CB" w:rsidRPr="00194CED">
        <w:rPr>
          <w:color w:val="000000" w:themeColor="text1"/>
        </w:rPr>
        <w:t>orek o pojemności odpowiadającej 120 l na papier i tekturę (niebieski)</w:t>
      </w:r>
    </w:p>
    <w:p w14:paraId="5E205B0F" w14:textId="77777777" w:rsidR="00644955" w:rsidRPr="00194CED" w:rsidRDefault="006972CB" w:rsidP="007B7F0D">
      <w:pPr>
        <w:pStyle w:val="Akapitzlist"/>
        <w:numPr>
          <w:ilvl w:val="0"/>
          <w:numId w:val="27"/>
        </w:numPr>
        <w:jc w:val="both"/>
        <w:rPr>
          <w:color w:val="000000" w:themeColor="text1"/>
        </w:rPr>
      </w:pPr>
      <w:r w:rsidRPr="00194CED">
        <w:rPr>
          <w:color w:val="000000" w:themeColor="text1"/>
        </w:rPr>
        <w:t xml:space="preserve">worek o pojemności odpowiadającej 60 l na szkło (zielony) </w:t>
      </w:r>
    </w:p>
    <w:p w14:paraId="738FC556" w14:textId="66B89CF3" w:rsidR="00644955" w:rsidRPr="00194CED" w:rsidRDefault="0056334A" w:rsidP="007B7F0D">
      <w:pPr>
        <w:pStyle w:val="Akapitzlist"/>
        <w:numPr>
          <w:ilvl w:val="0"/>
          <w:numId w:val="27"/>
        </w:numPr>
        <w:jc w:val="both"/>
        <w:rPr>
          <w:color w:val="000000" w:themeColor="text1"/>
        </w:rPr>
      </w:pPr>
      <w:r w:rsidRPr="00194CED">
        <w:rPr>
          <w:color w:val="000000" w:themeColor="text1"/>
        </w:rPr>
        <w:t>w</w:t>
      </w:r>
      <w:r w:rsidR="00644955" w:rsidRPr="00194CED">
        <w:rPr>
          <w:color w:val="000000" w:themeColor="text1"/>
        </w:rPr>
        <w:t xml:space="preserve">orek o pojemności 120 l </w:t>
      </w:r>
      <w:r w:rsidR="00B52180" w:rsidRPr="00194CED">
        <w:rPr>
          <w:color w:val="000000" w:themeColor="text1"/>
        </w:rPr>
        <w:t>na odpady</w:t>
      </w:r>
      <w:r w:rsidR="00B52180" w:rsidRPr="00194CED">
        <w:rPr>
          <w:rFonts w:cs="TimesNewRoman"/>
          <w:color w:val="000000" w:themeColor="text1"/>
        </w:rPr>
        <w:t xml:space="preserve"> ulegające biodegradacji, ze szczególnym uwzględnieniem bioodpadów,  w tym frakcji odpadów o charakterze kuchennym, z </w:t>
      </w:r>
      <w:r w:rsidR="00B52180" w:rsidRPr="00194CED">
        <w:rPr>
          <w:rFonts w:eastAsia="Times New Roman" w:cs="Arial"/>
          <w:color w:val="000000" w:themeColor="text1"/>
          <w:lang w:eastAsia="pl-PL"/>
        </w:rPr>
        <w:t>wyłączeniem odpadów pochodzenia zwierzęcego oraz tłuszczy</w:t>
      </w:r>
      <w:r w:rsidR="00B52180" w:rsidRPr="00194CED">
        <w:rPr>
          <w:color w:val="000000" w:themeColor="text1"/>
        </w:rPr>
        <w:t xml:space="preserve">. </w:t>
      </w:r>
    </w:p>
    <w:p w14:paraId="07A31D03" w14:textId="536A0672" w:rsidR="00644955" w:rsidRPr="00194CED" w:rsidRDefault="0056334A" w:rsidP="007B7F0D">
      <w:pPr>
        <w:pStyle w:val="Akapitzlist"/>
        <w:numPr>
          <w:ilvl w:val="0"/>
          <w:numId w:val="27"/>
        </w:numPr>
        <w:jc w:val="both"/>
        <w:rPr>
          <w:color w:val="000000" w:themeColor="text1"/>
        </w:rPr>
      </w:pPr>
      <w:r w:rsidRPr="00194CED">
        <w:rPr>
          <w:color w:val="000000" w:themeColor="text1"/>
        </w:rPr>
        <w:t>w</w:t>
      </w:r>
      <w:r w:rsidR="00644955" w:rsidRPr="00194CED">
        <w:rPr>
          <w:color w:val="000000" w:themeColor="text1"/>
        </w:rPr>
        <w:t xml:space="preserve">orek o pojemności 120 l </w:t>
      </w:r>
      <w:r w:rsidR="00B52180" w:rsidRPr="00194CED">
        <w:rPr>
          <w:color w:val="000000" w:themeColor="text1"/>
        </w:rPr>
        <w:t>na o</w:t>
      </w:r>
      <w:r w:rsidR="00B52180" w:rsidRPr="00194CED">
        <w:rPr>
          <w:rFonts w:cs="TimesNewRoman"/>
          <w:color w:val="000000" w:themeColor="text1"/>
        </w:rPr>
        <w:t>dpady ulegające biodegradacji, ze szczególnym uwzględnieniem bioodpadów  – frakcja odpadów zielonych</w:t>
      </w:r>
    </w:p>
    <w:p w14:paraId="79F7F15F" w14:textId="1D50C21E" w:rsidR="006972CB" w:rsidRPr="00194CED" w:rsidRDefault="006972CB" w:rsidP="00644955">
      <w:pPr>
        <w:pStyle w:val="Akapitzlist"/>
        <w:jc w:val="both"/>
        <w:rPr>
          <w:color w:val="000000" w:themeColor="text1"/>
        </w:rPr>
      </w:pPr>
    </w:p>
    <w:p w14:paraId="089C7583" w14:textId="23AB0AEE" w:rsidR="003570BA" w:rsidRPr="00194CED" w:rsidRDefault="00F50354" w:rsidP="007B7F0D">
      <w:pPr>
        <w:pStyle w:val="Akapitzlist"/>
        <w:numPr>
          <w:ilvl w:val="0"/>
          <w:numId w:val="1"/>
        </w:numPr>
        <w:ind w:left="426" w:hanging="426"/>
        <w:jc w:val="both"/>
        <w:rPr>
          <w:color w:val="000000" w:themeColor="text1"/>
        </w:rPr>
      </w:pPr>
      <w:r w:rsidRPr="00194CED">
        <w:rPr>
          <w:color w:val="000000" w:themeColor="text1"/>
        </w:rPr>
        <w:t>Dopuszcza się zbieranie komunalnych odpadów zmieszanych</w:t>
      </w:r>
      <w:r w:rsidR="0058659D" w:rsidRPr="00194CED">
        <w:rPr>
          <w:color w:val="000000" w:themeColor="text1"/>
        </w:rPr>
        <w:t xml:space="preserve"> lub </w:t>
      </w:r>
      <w:r w:rsidR="00644955" w:rsidRPr="00194CED">
        <w:rPr>
          <w:color w:val="000000" w:themeColor="text1"/>
        </w:rPr>
        <w:t xml:space="preserve">pozostałości </w:t>
      </w:r>
      <w:r w:rsidR="00D7704B" w:rsidRPr="00194CED">
        <w:rPr>
          <w:color w:val="000000" w:themeColor="text1"/>
        </w:rPr>
        <w:t>z sortowania</w:t>
      </w:r>
      <w:r w:rsidR="00644955" w:rsidRPr="00194CED">
        <w:rPr>
          <w:color w:val="000000" w:themeColor="text1"/>
        </w:rPr>
        <w:t xml:space="preserve"> </w:t>
      </w:r>
      <w:r w:rsidRPr="00194CED">
        <w:rPr>
          <w:color w:val="000000" w:themeColor="text1"/>
        </w:rPr>
        <w:t>w workach w zabudowie jednorodzinnej w sytuacji, gdy ilość wytworzonych komunalnych odpadów zmieszanych</w:t>
      </w:r>
      <w:r w:rsidR="00D7704B" w:rsidRPr="00194CED">
        <w:rPr>
          <w:color w:val="000000" w:themeColor="text1"/>
        </w:rPr>
        <w:t xml:space="preserve"> lub </w:t>
      </w:r>
      <w:r w:rsidR="0056334A" w:rsidRPr="00194CED">
        <w:rPr>
          <w:color w:val="000000" w:themeColor="text1"/>
        </w:rPr>
        <w:t xml:space="preserve">pozostałości </w:t>
      </w:r>
      <w:r w:rsidR="00D7704B" w:rsidRPr="00194CED">
        <w:rPr>
          <w:color w:val="000000" w:themeColor="text1"/>
        </w:rPr>
        <w:t>z sortowania</w:t>
      </w:r>
      <w:r w:rsidRPr="00194CED">
        <w:rPr>
          <w:color w:val="000000" w:themeColor="text1"/>
        </w:rPr>
        <w:t xml:space="preserve"> przekracza pojemność pojemnika przeznaczonego na ten rodzaj odpadów.</w:t>
      </w:r>
    </w:p>
    <w:p w14:paraId="345652AB" w14:textId="77777777" w:rsidR="00E155FC" w:rsidRPr="00194CED" w:rsidRDefault="00E155FC" w:rsidP="00E155FC">
      <w:pPr>
        <w:pStyle w:val="Akapitzlist"/>
        <w:jc w:val="both"/>
        <w:rPr>
          <w:color w:val="000000" w:themeColor="text1"/>
        </w:rPr>
      </w:pPr>
    </w:p>
    <w:p w14:paraId="6EAE357F" w14:textId="52416384" w:rsidR="0018088B" w:rsidRPr="00194CED" w:rsidRDefault="0018088B" w:rsidP="007B7F0D">
      <w:pPr>
        <w:pStyle w:val="Akapitzlist"/>
        <w:numPr>
          <w:ilvl w:val="0"/>
          <w:numId w:val="1"/>
        </w:numPr>
        <w:ind w:left="426" w:hanging="426"/>
        <w:jc w:val="both"/>
        <w:rPr>
          <w:color w:val="000000" w:themeColor="text1"/>
        </w:rPr>
      </w:pPr>
      <w:r w:rsidRPr="00194CED">
        <w:rPr>
          <w:b/>
          <w:color w:val="000000" w:themeColor="text1"/>
        </w:rPr>
        <w:t>Właściciel nieruchomości, na której nie zamieszkują mieszkańcy a powstają odpady komunalne, zobowiązany jest do wyposażenia nieruchomości w</w:t>
      </w:r>
      <w:r w:rsidRPr="00194CED">
        <w:rPr>
          <w:color w:val="000000" w:themeColor="text1"/>
        </w:rPr>
        <w:t xml:space="preserve"> pojemnik</w:t>
      </w:r>
      <w:r w:rsidR="00FC3E6C" w:rsidRPr="00194CED">
        <w:rPr>
          <w:color w:val="000000" w:themeColor="text1"/>
        </w:rPr>
        <w:t>/-i lub zestaw pojemników</w:t>
      </w:r>
      <w:r w:rsidRPr="00194CED">
        <w:rPr>
          <w:color w:val="000000" w:themeColor="text1"/>
        </w:rPr>
        <w:t xml:space="preserve">, których oznakowanie oraz  </w:t>
      </w:r>
      <w:r w:rsidR="006F1EE1" w:rsidRPr="00194CED">
        <w:rPr>
          <w:color w:val="000000" w:themeColor="text1"/>
        </w:rPr>
        <w:t xml:space="preserve">pojemność </w:t>
      </w:r>
      <w:r w:rsidRPr="00194CED">
        <w:rPr>
          <w:color w:val="000000" w:themeColor="text1"/>
        </w:rPr>
        <w:t>powinn</w:t>
      </w:r>
      <w:r w:rsidR="00FC3E6C" w:rsidRPr="00194CED">
        <w:rPr>
          <w:color w:val="000000" w:themeColor="text1"/>
        </w:rPr>
        <w:t>y</w:t>
      </w:r>
      <w:r w:rsidRPr="00194CED">
        <w:rPr>
          <w:color w:val="000000" w:themeColor="text1"/>
        </w:rPr>
        <w:t xml:space="preserve"> odpowiadać następującym zasadom: </w:t>
      </w:r>
    </w:p>
    <w:p w14:paraId="2C473F00" w14:textId="0318107D" w:rsidR="0018088B" w:rsidRPr="00194CED" w:rsidRDefault="006F1EE1" w:rsidP="007B7F0D">
      <w:pPr>
        <w:pStyle w:val="Akapitzlist"/>
        <w:numPr>
          <w:ilvl w:val="0"/>
          <w:numId w:val="24"/>
        </w:numPr>
        <w:jc w:val="both"/>
        <w:rPr>
          <w:color w:val="000000" w:themeColor="text1"/>
        </w:rPr>
      </w:pPr>
      <w:r w:rsidRPr="00194CED">
        <w:rPr>
          <w:color w:val="000000" w:themeColor="text1"/>
        </w:rPr>
        <w:t>m</w:t>
      </w:r>
      <w:r w:rsidR="0018088B" w:rsidRPr="00194CED">
        <w:rPr>
          <w:color w:val="000000" w:themeColor="text1"/>
        </w:rPr>
        <w:t xml:space="preserve">inimalną pojemność pojemników oblicza się </w:t>
      </w:r>
      <w:r w:rsidR="00437001" w:rsidRPr="00194CED">
        <w:rPr>
          <w:color w:val="000000" w:themeColor="text1"/>
        </w:rPr>
        <w:t xml:space="preserve">zgodnie z wyliczeniem poniżej: </w:t>
      </w:r>
    </w:p>
    <w:p w14:paraId="4448B233" w14:textId="03331BAB" w:rsidR="0018088B" w:rsidRPr="00194CED" w:rsidRDefault="00437001" w:rsidP="007B7F0D">
      <w:pPr>
        <w:pStyle w:val="Akapitzlist"/>
        <w:numPr>
          <w:ilvl w:val="1"/>
          <w:numId w:val="24"/>
        </w:numPr>
        <w:jc w:val="both"/>
        <w:rPr>
          <w:color w:val="000000" w:themeColor="text1"/>
        </w:rPr>
      </w:pPr>
      <w:r w:rsidRPr="00194CED">
        <w:rPr>
          <w:color w:val="000000" w:themeColor="text1"/>
        </w:rPr>
        <w:t>b</w:t>
      </w:r>
      <w:r w:rsidR="0018088B" w:rsidRPr="00194CED">
        <w:rPr>
          <w:color w:val="000000" w:themeColor="text1"/>
        </w:rPr>
        <w:t>udynk</w:t>
      </w:r>
      <w:r w:rsidRPr="00194CED">
        <w:rPr>
          <w:color w:val="000000" w:themeColor="text1"/>
        </w:rPr>
        <w:t>i, lokale użyteczności publicznej, takie</w:t>
      </w:r>
      <w:r w:rsidR="0018088B" w:rsidRPr="00194CED">
        <w:rPr>
          <w:color w:val="000000" w:themeColor="text1"/>
        </w:rPr>
        <w:t xml:space="preserve"> jak szkoły, urzędy, przychodnie i gabinety lekarskie itp.</w:t>
      </w:r>
      <w:r w:rsidR="00964524" w:rsidRPr="00194CED">
        <w:rPr>
          <w:color w:val="000000" w:themeColor="text1"/>
        </w:rPr>
        <w:t xml:space="preserve"> - </w:t>
      </w:r>
      <w:r w:rsidR="0018088B" w:rsidRPr="00194CED">
        <w:rPr>
          <w:color w:val="000000" w:themeColor="text1"/>
        </w:rPr>
        <w:t xml:space="preserve"> </w:t>
      </w:r>
      <w:r w:rsidRPr="00194CED">
        <w:rPr>
          <w:color w:val="000000" w:themeColor="text1"/>
        </w:rPr>
        <w:t>pojemniki odpowiadające</w:t>
      </w:r>
      <w:r w:rsidRPr="00194CED">
        <w:rPr>
          <w:b/>
          <w:color w:val="000000" w:themeColor="text1"/>
        </w:rPr>
        <w:t xml:space="preserve"> </w:t>
      </w:r>
      <w:r w:rsidRPr="00194CED">
        <w:rPr>
          <w:color w:val="000000" w:themeColor="text1"/>
        </w:rPr>
        <w:t xml:space="preserve">co najmniej 2 litrom na każdego pracownika, ucznia, pacjenta, interesanta itp., jednak niemniej niż: 120 litrów dla każdej frakcji odpadów </w:t>
      </w:r>
      <w:r w:rsidR="00AB4F8D" w:rsidRPr="00194CED">
        <w:rPr>
          <w:color w:val="000000" w:themeColor="text1"/>
        </w:rPr>
        <w:t>zbieranych</w:t>
      </w:r>
      <w:r w:rsidR="00D7704B" w:rsidRPr="00194CED">
        <w:rPr>
          <w:color w:val="000000" w:themeColor="text1"/>
        </w:rPr>
        <w:t xml:space="preserve"> selektywnie</w:t>
      </w:r>
      <w:r w:rsidRPr="00194CED">
        <w:rPr>
          <w:color w:val="000000" w:themeColor="text1"/>
        </w:rPr>
        <w:t xml:space="preserve"> oraz odpadów zmieszanych</w:t>
      </w:r>
      <w:r w:rsidR="00AB4F8D" w:rsidRPr="00194CED">
        <w:rPr>
          <w:color w:val="000000" w:themeColor="text1"/>
        </w:rPr>
        <w:t xml:space="preserve"> lub </w:t>
      </w:r>
      <w:r w:rsidRPr="00194CED">
        <w:rPr>
          <w:color w:val="000000" w:themeColor="text1"/>
        </w:rPr>
        <w:t xml:space="preserve">pozostałości </w:t>
      </w:r>
      <w:r w:rsidR="00AB4F8D" w:rsidRPr="00194CED">
        <w:rPr>
          <w:color w:val="000000" w:themeColor="text1"/>
        </w:rPr>
        <w:t xml:space="preserve">z sortowania </w:t>
      </w:r>
      <w:r w:rsidR="0087465A" w:rsidRPr="00194CED">
        <w:rPr>
          <w:color w:val="000000" w:themeColor="text1"/>
        </w:rPr>
        <w:t>na nieruchomość</w:t>
      </w:r>
      <w:r w:rsidR="00AB4F8D" w:rsidRPr="00194CED">
        <w:rPr>
          <w:color w:val="000000" w:themeColor="text1"/>
        </w:rPr>
        <w:t>,</w:t>
      </w:r>
    </w:p>
    <w:p w14:paraId="6997AC08" w14:textId="0CDAE4EE" w:rsidR="00AB4F8D" w:rsidRPr="00194CED" w:rsidRDefault="00437001" w:rsidP="007B7F0D">
      <w:pPr>
        <w:pStyle w:val="Akapitzlist"/>
        <w:numPr>
          <w:ilvl w:val="1"/>
          <w:numId w:val="24"/>
        </w:numPr>
        <w:jc w:val="both"/>
        <w:rPr>
          <w:color w:val="000000" w:themeColor="text1"/>
        </w:rPr>
      </w:pPr>
      <w:r w:rsidRPr="00194CED">
        <w:rPr>
          <w:color w:val="000000" w:themeColor="text1"/>
        </w:rPr>
        <w:t xml:space="preserve">lokale: biurowe, handlowe, usługowe;   zakłady:  rzemieślnicze, usługowe, produkcyjne, w odniesieniu do powierzchni  pomieszczeń biurowych i socjalnych tych </w:t>
      </w:r>
      <w:r w:rsidR="0018088B" w:rsidRPr="00194CED">
        <w:rPr>
          <w:color w:val="000000" w:themeColor="text1"/>
        </w:rPr>
        <w:t>l</w:t>
      </w:r>
      <w:r w:rsidRPr="00194CED">
        <w:rPr>
          <w:color w:val="000000" w:themeColor="text1"/>
        </w:rPr>
        <w:t xml:space="preserve">okali i zakładów </w:t>
      </w:r>
      <w:r w:rsidR="0018088B" w:rsidRPr="00194CED">
        <w:rPr>
          <w:color w:val="000000" w:themeColor="text1"/>
        </w:rPr>
        <w:t xml:space="preserve">handlowych </w:t>
      </w:r>
      <w:r w:rsidR="00964524" w:rsidRPr="00194CED">
        <w:rPr>
          <w:color w:val="000000" w:themeColor="text1"/>
        </w:rPr>
        <w:t xml:space="preserve">- </w:t>
      </w:r>
      <w:r w:rsidRPr="00194CED">
        <w:rPr>
          <w:color w:val="000000" w:themeColor="text1"/>
        </w:rPr>
        <w:t>pojemniki odpowiadające co najmniej 2 litrom na 1 m</w:t>
      </w:r>
      <w:r w:rsidRPr="00194CED">
        <w:rPr>
          <w:color w:val="000000" w:themeColor="text1"/>
          <w:vertAlign w:val="superscript"/>
        </w:rPr>
        <w:t>2</w:t>
      </w:r>
      <w:r w:rsidRPr="00194CED">
        <w:rPr>
          <w:color w:val="000000" w:themeColor="text1"/>
        </w:rPr>
        <w:t xml:space="preserve"> powierzchni, jednak niemniej niż: 120 litrów </w:t>
      </w:r>
      <w:r w:rsidR="00AB4F8D" w:rsidRPr="00194CED">
        <w:rPr>
          <w:color w:val="000000" w:themeColor="text1"/>
        </w:rPr>
        <w:t>dla każdej frakcji odpadów zbieranych selektywnie oraz odpadów zmieszanych lub pozostałości z sortowania na nieruchomość,</w:t>
      </w:r>
    </w:p>
    <w:p w14:paraId="3FCF6300" w14:textId="6CA73137" w:rsidR="00AB4F8D" w:rsidRPr="00194CED" w:rsidRDefault="0018088B" w:rsidP="007B7F0D">
      <w:pPr>
        <w:pStyle w:val="Akapitzlist"/>
        <w:numPr>
          <w:ilvl w:val="1"/>
          <w:numId w:val="24"/>
        </w:numPr>
        <w:jc w:val="both"/>
        <w:rPr>
          <w:color w:val="000000" w:themeColor="text1"/>
        </w:rPr>
      </w:pPr>
      <w:r w:rsidRPr="00194CED">
        <w:rPr>
          <w:color w:val="000000" w:themeColor="text1"/>
        </w:rPr>
        <w:lastRenderedPageBreak/>
        <w:t>l</w:t>
      </w:r>
      <w:r w:rsidR="00437001" w:rsidRPr="00194CED">
        <w:rPr>
          <w:color w:val="000000" w:themeColor="text1"/>
        </w:rPr>
        <w:t>okale gastronomiczne, w tym ogródki</w:t>
      </w:r>
      <w:r w:rsidRPr="00194CED">
        <w:rPr>
          <w:color w:val="000000" w:themeColor="text1"/>
        </w:rPr>
        <w:t xml:space="preserve"> </w:t>
      </w:r>
      <w:r w:rsidR="00437001" w:rsidRPr="00194CED">
        <w:rPr>
          <w:color w:val="000000" w:themeColor="text1"/>
        </w:rPr>
        <w:t>zlokalizowane</w:t>
      </w:r>
      <w:r w:rsidRPr="00194CED">
        <w:rPr>
          <w:color w:val="000000" w:themeColor="text1"/>
        </w:rPr>
        <w:t xml:space="preserve"> na zewnątrz lokalu </w:t>
      </w:r>
      <w:r w:rsidR="00964524" w:rsidRPr="00194CED">
        <w:rPr>
          <w:color w:val="000000" w:themeColor="text1"/>
        </w:rPr>
        <w:t xml:space="preserve">- </w:t>
      </w:r>
      <w:r w:rsidR="00437001" w:rsidRPr="00194CED">
        <w:rPr>
          <w:color w:val="000000" w:themeColor="text1"/>
        </w:rPr>
        <w:t>pojemn</w:t>
      </w:r>
      <w:r w:rsidR="00910DDD" w:rsidRPr="00194CED">
        <w:rPr>
          <w:color w:val="000000" w:themeColor="text1"/>
        </w:rPr>
        <w:t>iki odpowiadające co najmniej 5</w:t>
      </w:r>
      <w:r w:rsidR="00437001" w:rsidRPr="00194CED">
        <w:rPr>
          <w:color w:val="000000" w:themeColor="text1"/>
        </w:rPr>
        <w:t xml:space="preserve"> litrom na jedno miejsce konsumpcyjne, jednak niemniej niż: 120 litrów </w:t>
      </w:r>
      <w:r w:rsidR="00AB4F8D" w:rsidRPr="00194CED">
        <w:rPr>
          <w:color w:val="000000" w:themeColor="text1"/>
        </w:rPr>
        <w:t>dla każdej frakcji odpadów zbieranych selektywnie  oraz odpadów zmieszanych lub pozostałości z sortowania na nieruchomość,</w:t>
      </w:r>
    </w:p>
    <w:p w14:paraId="021510BA" w14:textId="23E2F33C" w:rsidR="00AB4F8D" w:rsidRPr="00194CED" w:rsidRDefault="00437001" w:rsidP="007B7F0D">
      <w:pPr>
        <w:pStyle w:val="Akapitzlist"/>
        <w:numPr>
          <w:ilvl w:val="1"/>
          <w:numId w:val="24"/>
        </w:numPr>
        <w:jc w:val="both"/>
        <w:rPr>
          <w:color w:val="000000" w:themeColor="text1"/>
        </w:rPr>
      </w:pPr>
      <w:r w:rsidRPr="00194CED">
        <w:rPr>
          <w:color w:val="000000" w:themeColor="text1"/>
        </w:rPr>
        <w:t>domy weselne,  sale bankietowe, hotele, pensjonaty gospodarstwa agroturystyczne, pokoje do wynajęcia oraz nieruchomości o podobnym charakterze</w:t>
      </w:r>
      <w:r w:rsidR="00964524" w:rsidRPr="00194CED">
        <w:rPr>
          <w:color w:val="000000" w:themeColor="text1"/>
        </w:rPr>
        <w:t xml:space="preserve"> -   pojemniki odpowiadające</w:t>
      </w:r>
      <w:r w:rsidRPr="00194CED">
        <w:rPr>
          <w:color w:val="000000" w:themeColor="text1"/>
        </w:rPr>
        <w:t xml:space="preserve"> łącznie co najmniej 20 litrom na jednego konsumenta, jednak niemniej niż 1100 litrów dla każdej frakcji odpadów segregowanych oraz odpadów zmieszanych/pozostałości po sortowaniu </w:t>
      </w:r>
      <w:r w:rsidR="009F1DEF" w:rsidRPr="00194CED">
        <w:rPr>
          <w:b/>
          <w:color w:val="000000" w:themeColor="text1"/>
        </w:rPr>
        <w:t>oraz /lub</w:t>
      </w:r>
      <w:r w:rsidR="009F1DEF" w:rsidRPr="00194CED">
        <w:rPr>
          <w:color w:val="000000" w:themeColor="text1"/>
        </w:rPr>
        <w:t xml:space="preserve"> </w:t>
      </w:r>
      <w:r w:rsidRPr="00194CED">
        <w:rPr>
          <w:color w:val="000000" w:themeColor="text1"/>
        </w:rPr>
        <w:t xml:space="preserve">łącznie co najmniej 20 litrom na jedno łóżko, jednak niemniej niż 120 litrów  </w:t>
      </w:r>
      <w:r w:rsidR="00AB4F8D" w:rsidRPr="00194CED">
        <w:rPr>
          <w:color w:val="000000" w:themeColor="text1"/>
        </w:rPr>
        <w:t>dla każdej frakcji odpadów zbieranych selektywnie oraz odpadów zmieszanych lub pozostałości z sortowania na nieruchomość,</w:t>
      </w:r>
    </w:p>
    <w:p w14:paraId="1BA1AFF0" w14:textId="34343861" w:rsidR="00AB4F8D" w:rsidRPr="00194CED" w:rsidRDefault="009F1DEF" w:rsidP="007B7F0D">
      <w:pPr>
        <w:pStyle w:val="Akapitzlist"/>
        <w:numPr>
          <w:ilvl w:val="1"/>
          <w:numId w:val="24"/>
        </w:numPr>
        <w:jc w:val="both"/>
        <w:rPr>
          <w:color w:val="000000" w:themeColor="text1"/>
        </w:rPr>
      </w:pPr>
      <w:r w:rsidRPr="00194CED">
        <w:rPr>
          <w:color w:val="000000" w:themeColor="text1"/>
        </w:rPr>
        <w:t xml:space="preserve">nieruchomości na których powstają odpady podczas </w:t>
      </w:r>
      <w:r w:rsidR="00964524" w:rsidRPr="00194CED">
        <w:rPr>
          <w:color w:val="000000" w:themeColor="text1"/>
        </w:rPr>
        <w:t xml:space="preserve">prywatnych i publicznych: </w:t>
      </w:r>
      <w:r w:rsidRPr="00194CED">
        <w:rPr>
          <w:color w:val="000000" w:themeColor="text1"/>
        </w:rPr>
        <w:t xml:space="preserve">imprez, zawodów sportowych (plenerowych i pozostałych) </w:t>
      </w:r>
      <w:r w:rsidR="00964524" w:rsidRPr="00194CED">
        <w:rPr>
          <w:color w:val="000000" w:themeColor="text1"/>
        </w:rPr>
        <w:t xml:space="preserve">- </w:t>
      </w:r>
      <w:r w:rsidRPr="00194CED">
        <w:rPr>
          <w:color w:val="000000" w:themeColor="text1"/>
        </w:rPr>
        <w:t>pojemniki odpowiadające łącznie 40 litrom na każdy 1 m</w:t>
      </w:r>
      <w:r w:rsidRPr="00194CED">
        <w:rPr>
          <w:color w:val="000000" w:themeColor="text1"/>
          <w:vertAlign w:val="superscript"/>
        </w:rPr>
        <w:t xml:space="preserve">2 </w:t>
      </w:r>
      <w:r w:rsidRPr="00194CED">
        <w:rPr>
          <w:color w:val="000000" w:themeColor="text1"/>
        </w:rPr>
        <w:t xml:space="preserve">powierzchni na której odbywa się impreza, jednak niemniej niż 1100 litrów </w:t>
      </w:r>
      <w:r w:rsidR="00AB4F8D" w:rsidRPr="00194CED">
        <w:rPr>
          <w:color w:val="000000" w:themeColor="text1"/>
        </w:rPr>
        <w:t>dla każdej frakcji odpadów gromadzonych selektywnie oraz odpadów zmieszanych lub pozostałości z sortowania na nieruchomość,</w:t>
      </w:r>
    </w:p>
    <w:p w14:paraId="09437737" w14:textId="5DCEE747" w:rsidR="00AB4F8D" w:rsidRPr="00194CED" w:rsidRDefault="0018088B" w:rsidP="007B7F0D">
      <w:pPr>
        <w:pStyle w:val="Akapitzlist"/>
        <w:numPr>
          <w:ilvl w:val="1"/>
          <w:numId w:val="24"/>
        </w:numPr>
        <w:jc w:val="both"/>
        <w:rPr>
          <w:color w:val="000000" w:themeColor="text1"/>
        </w:rPr>
      </w:pPr>
      <w:r w:rsidRPr="00194CED">
        <w:rPr>
          <w:color w:val="000000" w:themeColor="text1"/>
        </w:rPr>
        <w:t>c</w:t>
      </w:r>
      <w:r w:rsidR="009F1DEF" w:rsidRPr="00194CED">
        <w:rPr>
          <w:color w:val="000000" w:themeColor="text1"/>
        </w:rPr>
        <w:t>mentarze</w:t>
      </w:r>
      <w:r w:rsidRPr="00194CED">
        <w:rPr>
          <w:color w:val="000000" w:themeColor="text1"/>
        </w:rPr>
        <w:t xml:space="preserve"> </w:t>
      </w:r>
      <w:r w:rsidR="00964524" w:rsidRPr="00194CED">
        <w:rPr>
          <w:color w:val="000000" w:themeColor="text1"/>
        </w:rPr>
        <w:t xml:space="preserve">- </w:t>
      </w:r>
      <w:r w:rsidR="009F1DEF" w:rsidRPr="00194CED">
        <w:rPr>
          <w:color w:val="000000" w:themeColor="text1"/>
        </w:rPr>
        <w:t>pojemniki odpowiadające łącznie 120 litrom na 100 m</w:t>
      </w:r>
      <w:r w:rsidR="009F1DEF" w:rsidRPr="00194CED">
        <w:rPr>
          <w:color w:val="000000" w:themeColor="text1"/>
          <w:vertAlign w:val="superscript"/>
        </w:rPr>
        <w:t>2</w:t>
      </w:r>
      <w:r w:rsidR="009F1DEF" w:rsidRPr="00194CED">
        <w:rPr>
          <w:color w:val="000000" w:themeColor="text1"/>
        </w:rPr>
        <w:t xml:space="preserve"> powierzchni, jednak niemniej niż 1100 litrów </w:t>
      </w:r>
      <w:r w:rsidR="00AB4F8D" w:rsidRPr="00194CED">
        <w:rPr>
          <w:color w:val="000000" w:themeColor="text1"/>
        </w:rPr>
        <w:t>dla każdej frakcji odpadów zbieranych selektywnie oraz odpadów zmieszanych lub pozostałości z sortowania na nieruchomość,</w:t>
      </w:r>
    </w:p>
    <w:p w14:paraId="6D22215A" w14:textId="2A5BE945" w:rsidR="00AB4F8D" w:rsidRPr="00194CED" w:rsidRDefault="0018088B" w:rsidP="007B7F0D">
      <w:pPr>
        <w:pStyle w:val="Akapitzlist"/>
        <w:numPr>
          <w:ilvl w:val="1"/>
          <w:numId w:val="24"/>
        </w:numPr>
        <w:jc w:val="both"/>
        <w:rPr>
          <w:color w:val="000000" w:themeColor="text1"/>
        </w:rPr>
      </w:pPr>
      <w:r w:rsidRPr="00194CED">
        <w:rPr>
          <w:color w:val="000000" w:themeColor="text1"/>
        </w:rPr>
        <w:t>targowisk</w:t>
      </w:r>
      <w:r w:rsidR="009F1DEF" w:rsidRPr="00194CED">
        <w:rPr>
          <w:color w:val="000000" w:themeColor="text1"/>
        </w:rPr>
        <w:t>a</w:t>
      </w:r>
      <w:r w:rsidRPr="00194CED">
        <w:rPr>
          <w:color w:val="000000" w:themeColor="text1"/>
        </w:rPr>
        <w:t xml:space="preserve"> </w:t>
      </w:r>
      <w:r w:rsidR="00964524" w:rsidRPr="00194CED">
        <w:rPr>
          <w:color w:val="000000" w:themeColor="text1"/>
        </w:rPr>
        <w:t xml:space="preserve">- </w:t>
      </w:r>
      <w:r w:rsidR="009F1DEF" w:rsidRPr="00194CED">
        <w:rPr>
          <w:color w:val="000000" w:themeColor="text1"/>
        </w:rPr>
        <w:t xml:space="preserve">pojemniki odpowiadające łącznie </w:t>
      </w:r>
      <w:r w:rsidR="00875894">
        <w:rPr>
          <w:color w:val="000000" w:themeColor="text1"/>
        </w:rPr>
        <w:t>1</w:t>
      </w:r>
      <w:r w:rsidR="009F1DEF" w:rsidRPr="00194CED">
        <w:rPr>
          <w:color w:val="000000" w:themeColor="text1"/>
        </w:rPr>
        <w:t xml:space="preserve"> litrom na każdy 1 m</w:t>
      </w:r>
      <w:r w:rsidR="009F1DEF" w:rsidRPr="00194CED">
        <w:rPr>
          <w:color w:val="000000" w:themeColor="text1"/>
          <w:vertAlign w:val="superscript"/>
        </w:rPr>
        <w:t>2</w:t>
      </w:r>
      <w:r w:rsidR="009F1DEF" w:rsidRPr="00194CED">
        <w:rPr>
          <w:color w:val="000000" w:themeColor="text1"/>
        </w:rPr>
        <w:t xml:space="preserve"> powierzchni użytkowej targowiska, jednak niemniej niż 1100 litrów </w:t>
      </w:r>
      <w:r w:rsidR="00AB4F8D" w:rsidRPr="00194CED">
        <w:rPr>
          <w:color w:val="000000" w:themeColor="text1"/>
        </w:rPr>
        <w:t>dla każdej frakcji odpadów zbieranych selektywnie oraz odpadów zmieszanych lub pozostałości z sortowania na nieruchomość,</w:t>
      </w:r>
    </w:p>
    <w:p w14:paraId="6356B59D" w14:textId="5CAD1FCC" w:rsidR="00AB4F8D" w:rsidRPr="00194CED" w:rsidRDefault="009F1DEF" w:rsidP="007B7F0D">
      <w:pPr>
        <w:pStyle w:val="Akapitzlist"/>
        <w:numPr>
          <w:ilvl w:val="1"/>
          <w:numId w:val="24"/>
        </w:numPr>
        <w:jc w:val="both"/>
        <w:rPr>
          <w:color w:val="000000" w:themeColor="text1"/>
        </w:rPr>
      </w:pPr>
      <w:r w:rsidRPr="00194CED">
        <w:rPr>
          <w:b/>
          <w:color w:val="000000" w:themeColor="text1"/>
        </w:rPr>
        <w:t>drogi publiczne</w:t>
      </w:r>
      <w:r w:rsidR="00FC6D00" w:rsidRPr="00194CED">
        <w:rPr>
          <w:b/>
          <w:color w:val="000000" w:themeColor="text1"/>
        </w:rPr>
        <w:t xml:space="preserve">: gminne, powiatowe, </w:t>
      </w:r>
      <w:r w:rsidRPr="00194CED">
        <w:rPr>
          <w:b/>
          <w:color w:val="000000" w:themeColor="text1"/>
        </w:rPr>
        <w:t xml:space="preserve"> </w:t>
      </w:r>
      <w:r w:rsidR="001E05C6" w:rsidRPr="00194CED">
        <w:rPr>
          <w:b/>
          <w:color w:val="000000" w:themeColor="text1"/>
        </w:rPr>
        <w:t>wojewódzkie</w:t>
      </w:r>
      <w:r w:rsidR="00D2695D" w:rsidRPr="00194CED">
        <w:rPr>
          <w:b/>
          <w:color w:val="000000" w:themeColor="text1"/>
        </w:rPr>
        <w:t xml:space="preserve"> i krajowe </w:t>
      </w:r>
      <w:r w:rsidR="006D14B1" w:rsidRPr="00194CED">
        <w:rPr>
          <w:b/>
          <w:color w:val="000000" w:themeColor="text1"/>
        </w:rPr>
        <w:t xml:space="preserve"> (z pasem drogowym) </w:t>
      </w:r>
      <w:r w:rsidRPr="00194CED">
        <w:rPr>
          <w:b/>
          <w:color w:val="000000" w:themeColor="text1"/>
        </w:rPr>
        <w:t>-</w:t>
      </w:r>
      <w:r w:rsidRPr="00194CED">
        <w:rPr>
          <w:color w:val="000000" w:themeColor="text1"/>
        </w:rPr>
        <w:t xml:space="preserve"> pojemniki odpowiadające co najmniej </w:t>
      </w:r>
      <w:r w:rsidR="00592A50" w:rsidRPr="00194CED">
        <w:rPr>
          <w:color w:val="000000" w:themeColor="text1"/>
        </w:rPr>
        <w:t>10</w:t>
      </w:r>
      <w:r w:rsidRPr="00194CED">
        <w:rPr>
          <w:color w:val="000000" w:themeColor="text1"/>
        </w:rPr>
        <w:t xml:space="preserve"> lit</w:t>
      </w:r>
      <w:r w:rsidR="00FC6D00" w:rsidRPr="00194CED">
        <w:rPr>
          <w:color w:val="000000" w:themeColor="text1"/>
        </w:rPr>
        <w:t>rom</w:t>
      </w:r>
      <w:r w:rsidRPr="00194CED">
        <w:rPr>
          <w:color w:val="000000" w:themeColor="text1"/>
        </w:rPr>
        <w:t xml:space="preserve"> na </w:t>
      </w:r>
      <w:r w:rsidR="00592A50" w:rsidRPr="00194CED">
        <w:rPr>
          <w:color w:val="000000" w:themeColor="text1"/>
        </w:rPr>
        <w:t>1</w:t>
      </w:r>
      <w:r w:rsidRPr="00194CED">
        <w:rPr>
          <w:color w:val="000000" w:themeColor="text1"/>
        </w:rPr>
        <w:t xml:space="preserve"> km</w:t>
      </w:r>
      <w:r w:rsidR="00592A50" w:rsidRPr="00194CED">
        <w:rPr>
          <w:color w:val="000000" w:themeColor="text1"/>
        </w:rPr>
        <w:t xml:space="preserve"> bieżący</w:t>
      </w:r>
      <w:r w:rsidRPr="00194CED">
        <w:rPr>
          <w:color w:val="000000" w:themeColor="text1"/>
        </w:rPr>
        <w:t xml:space="preserve">, jednak niemniej niż: 120 litrów </w:t>
      </w:r>
      <w:r w:rsidR="00592A50" w:rsidRPr="00194CED">
        <w:rPr>
          <w:color w:val="000000" w:themeColor="text1"/>
        </w:rPr>
        <w:t xml:space="preserve">na każde 10 km bieżących, </w:t>
      </w:r>
      <w:r w:rsidR="00AB4F8D" w:rsidRPr="00194CED">
        <w:rPr>
          <w:color w:val="000000" w:themeColor="text1"/>
        </w:rPr>
        <w:t>dla każdej frakcji odpadów zbieranych selektywnie oraz odpadów zmieszanych lub pozostałości z sortowania na nieruchomość,</w:t>
      </w:r>
    </w:p>
    <w:p w14:paraId="732BB56C" w14:textId="25667B60" w:rsidR="00AB4F8D" w:rsidRPr="00194CED" w:rsidRDefault="00964524" w:rsidP="007B7F0D">
      <w:pPr>
        <w:pStyle w:val="Akapitzlist"/>
        <w:numPr>
          <w:ilvl w:val="1"/>
          <w:numId w:val="24"/>
        </w:numPr>
        <w:jc w:val="both"/>
        <w:rPr>
          <w:color w:val="000000" w:themeColor="text1"/>
        </w:rPr>
      </w:pPr>
      <w:r w:rsidRPr="00194CED">
        <w:rPr>
          <w:color w:val="000000" w:themeColor="text1"/>
        </w:rPr>
        <w:t>nieruchomości w czasie realizacji prac budowlanych -  pojemniki odpowiadające nie mniej niż 120 l na 100 m</w:t>
      </w:r>
      <w:r w:rsidRPr="00194CED">
        <w:rPr>
          <w:color w:val="000000" w:themeColor="text1"/>
          <w:vertAlign w:val="superscript"/>
        </w:rPr>
        <w:t>2</w:t>
      </w:r>
      <w:r w:rsidRPr="00194CED">
        <w:rPr>
          <w:color w:val="000000" w:themeColor="text1"/>
        </w:rPr>
        <w:t xml:space="preserve">  </w:t>
      </w:r>
      <w:r w:rsidR="00AB4F8D" w:rsidRPr="00194CED">
        <w:rPr>
          <w:color w:val="000000" w:themeColor="text1"/>
        </w:rPr>
        <w:t>dla każdej frakcji odpadów zbieranych selektywnie oraz odpadów zmieszanych lub pozostałości z sortowania na nieruchomość,</w:t>
      </w:r>
    </w:p>
    <w:p w14:paraId="06814BFD" w14:textId="4840B3EA" w:rsidR="00AB4F8D" w:rsidRPr="00194CED" w:rsidRDefault="00964524" w:rsidP="007B7F0D">
      <w:pPr>
        <w:pStyle w:val="Akapitzlist"/>
        <w:numPr>
          <w:ilvl w:val="1"/>
          <w:numId w:val="24"/>
        </w:numPr>
        <w:jc w:val="both"/>
        <w:rPr>
          <w:color w:val="000000" w:themeColor="text1"/>
        </w:rPr>
      </w:pPr>
      <w:r w:rsidRPr="00194CED">
        <w:rPr>
          <w:color w:val="000000" w:themeColor="text1"/>
        </w:rPr>
        <w:t>nieruchomości  niezabudowane nie wykorzystywane  na cele rekreacyjne - pojemniki odpowiadające nie mniej niż 120 l na 1000 m</w:t>
      </w:r>
      <w:r w:rsidRPr="00194CED">
        <w:rPr>
          <w:color w:val="000000" w:themeColor="text1"/>
          <w:vertAlign w:val="superscript"/>
        </w:rPr>
        <w:t>2</w:t>
      </w:r>
      <w:r w:rsidRPr="00194CED">
        <w:rPr>
          <w:color w:val="000000" w:themeColor="text1"/>
        </w:rPr>
        <w:t xml:space="preserve">  </w:t>
      </w:r>
      <w:r w:rsidR="00AB4F8D" w:rsidRPr="00194CED">
        <w:rPr>
          <w:color w:val="000000" w:themeColor="text1"/>
        </w:rPr>
        <w:t>dla każdej frakcji odpadów zbieranych selektywnie oraz odpadów zmieszanych lub pozostałości z sortowania na nieruchomość</w:t>
      </w:r>
    </w:p>
    <w:p w14:paraId="0755F51F" w14:textId="23A9AA7D" w:rsidR="00AB4F8D" w:rsidRPr="00194CED" w:rsidRDefault="00964524" w:rsidP="007B7F0D">
      <w:pPr>
        <w:pStyle w:val="Akapitzlist"/>
        <w:numPr>
          <w:ilvl w:val="1"/>
          <w:numId w:val="24"/>
        </w:numPr>
        <w:jc w:val="both"/>
        <w:rPr>
          <w:color w:val="000000" w:themeColor="text1"/>
        </w:rPr>
      </w:pPr>
      <w:r w:rsidRPr="00194CED">
        <w:rPr>
          <w:color w:val="000000" w:themeColor="text1"/>
        </w:rPr>
        <w:t xml:space="preserve">nieruchomości niezamieszkałe pozostałe, nie wymienione powyżej - pojemniki odpowiadające łącznie co najmniej 120 litrom </w:t>
      </w:r>
      <w:r w:rsidR="00AB4F8D" w:rsidRPr="00194CED">
        <w:rPr>
          <w:color w:val="000000" w:themeColor="text1"/>
        </w:rPr>
        <w:t>dla każdej frakcji odpadów zbieranych selektywnie oraz odpadów zmieszanych lub pozostałości z sortowania na nieruchomość</w:t>
      </w:r>
    </w:p>
    <w:p w14:paraId="1A6D1314" w14:textId="156CCC48" w:rsidR="00E155FC" w:rsidRPr="00194CED" w:rsidRDefault="00E155FC" w:rsidP="007B7F0D">
      <w:pPr>
        <w:pStyle w:val="Akapitzlist"/>
        <w:numPr>
          <w:ilvl w:val="0"/>
          <w:numId w:val="1"/>
        </w:numPr>
        <w:spacing w:after="0"/>
        <w:ind w:left="426" w:hanging="426"/>
        <w:jc w:val="both"/>
        <w:rPr>
          <w:color w:val="000000" w:themeColor="text1"/>
        </w:rPr>
      </w:pPr>
      <w:r w:rsidRPr="00194CED">
        <w:rPr>
          <w:color w:val="000000" w:themeColor="text1"/>
        </w:rPr>
        <w:t xml:space="preserve">Właściciele nieruchomości mieszanych tj. takich, które w części są nieruchomościami zamieszkałymi, a </w:t>
      </w:r>
      <w:r w:rsidR="00FC3E6C" w:rsidRPr="00194CED">
        <w:rPr>
          <w:color w:val="000000" w:themeColor="text1"/>
        </w:rPr>
        <w:t xml:space="preserve">w </w:t>
      </w:r>
      <w:r w:rsidRPr="00194CED">
        <w:rPr>
          <w:color w:val="000000" w:themeColor="text1"/>
        </w:rPr>
        <w:t xml:space="preserve">części nieruchomościami niezamieszkałymi, zobowiązani są do złożenia deklaracji w zakresie części zamieszkałej nieruchomości jak i części niezamieszkałej nieruchomości. </w:t>
      </w:r>
      <w:r w:rsidR="00197B71" w:rsidRPr="00194CED">
        <w:rPr>
          <w:color w:val="000000" w:themeColor="text1"/>
        </w:rPr>
        <w:t xml:space="preserve">Miasto i Gmina Drobin </w:t>
      </w:r>
      <w:r w:rsidRPr="00194CED">
        <w:rPr>
          <w:color w:val="000000" w:themeColor="text1"/>
        </w:rPr>
        <w:t xml:space="preserve">wyposaży część zamieszkałą nieruchomości w pojemniki i/lub worki, na zasadach opisanych w </w:t>
      </w:r>
      <w:r w:rsidR="003570BA" w:rsidRPr="00194CED">
        <w:rPr>
          <w:color w:val="000000" w:themeColor="text1"/>
        </w:rPr>
        <w:t>ust. 3</w:t>
      </w:r>
      <w:r w:rsidRPr="00194CED">
        <w:rPr>
          <w:color w:val="000000" w:themeColor="text1"/>
        </w:rPr>
        <w:t xml:space="preserve"> powyżej. Właściciel nieruchomości zobowiązany jest do wyposażenia części niezamieszkałej nieruchomości w pojemniki i/lub worki na zasadach opisanych w </w:t>
      </w:r>
      <w:r w:rsidR="00644955" w:rsidRPr="00194CED">
        <w:rPr>
          <w:color w:val="000000" w:themeColor="text1"/>
        </w:rPr>
        <w:t xml:space="preserve">ust. </w:t>
      </w:r>
      <w:r w:rsidR="003570BA" w:rsidRPr="00194CED">
        <w:rPr>
          <w:color w:val="000000" w:themeColor="text1"/>
        </w:rPr>
        <w:t xml:space="preserve">4 powyżej, z zastrzeżeniem iż dla nieruchomości mieszanej na której prowadzona </w:t>
      </w:r>
      <w:r w:rsidR="003570BA" w:rsidRPr="00194CED">
        <w:rPr>
          <w:color w:val="000000" w:themeColor="text1"/>
        </w:rPr>
        <w:lastRenderedPageBreak/>
        <w:t>jest jednoosobowa działalność gospodarcza i nie są zatrudnieni pracownicy nie jest wymagany pojemnik na odpady zmieszane</w:t>
      </w:r>
      <w:r w:rsidR="00AB4F8D" w:rsidRPr="00194CED">
        <w:rPr>
          <w:color w:val="000000" w:themeColor="text1"/>
        </w:rPr>
        <w:t xml:space="preserve"> lub pozostałości z sortowania</w:t>
      </w:r>
      <w:r w:rsidR="003570BA" w:rsidRPr="00194CED">
        <w:rPr>
          <w:color w:val="000000" w:themeColor="text1"/>
        </w:rPr>
        <w:t xml:space="preserve">. </w:t>
      </w:r>
    </w:p>
    <w:p w14:paraId="3BF61187" w14:textId="20C16B76" w:rsidR="0054596E" w:rsidRPr="00194CED" w:rsidRDefault="00205530" w:rsidP="007B7F0D">
      <w:pPr>
        <w:pStyle w:val="Akapitzlist"/>
        <w:numPr>
          <w:ilvl w:val="0"/>
          <w:numId w:val="1"/>
        </w:numPr>
        <w:spacing w:after="0"/>
        <w:ind w:left="426" w:hanging="426"/>
        <w:jc w:val="both"/>
        <w:rPr>
          <w:color w:val="000000" w:themeColor="text1"/>
        </w:rPr>
      </w:pPr>
      <w:r w:rsidRPr="00194CED">
        <w:rPr>
          <w:color w:val="000000" w:themeColor="text1"/>
        </w:rPr>
        <w:t>W</w:t>
      </w:r>
      <w:r w:rsidR="00D1585F" w:rsidRPr="00194CED">
        <w:rPr>
          <w:color w:val="000000" w:themeColor="text1"/>
        </w:rPr>
        <w:t>łaściciel nieruchomości, niezależnie od rodzaju nieruchomości, zapewnia odpowiedni stan sanitarny, porządkowy i techniczny pojemników na odpady komunalne.</w:t>
      </w:r>
      <w:r w:rsidRPr="00194CED">
        <w:rPr>
          <w:color w:val="000000" w:themeColor="text1"/>
        </w:rPr>
        <w:t xml:space="preserve"> Utrzymanie pojemników w odpowiednim stanie sanitarnym, porządkowym i technicznym polega w szczególności na okresowym myciu i dezynfekcji pojemników, nie rzadziej jednak niż raz na 6 miesięcy, oraz ich wymianie</w:t>
      </w:r>
      <w:r w:rsidR="00FC3E6C" w:rsidRPr="00194CED">
        <w:rPr>
          <w:color w:val="000000" w:themeColor="text1"/>
        </w:rPr>
        <w:t>,</w:t>
      </w:r>
      <w:r w:rsidRPr="00194CED">
        <w:rPr>
          <w:color w:val="000000" w:themeColor="text1"/>
        </w:rPr>
        <w:t xml:space="preserve"> w przypadku uszkodzenia lub zniszczenia uniemożliwiającego dalsze użytkowanie </w:t>
      </w:r>
    </w:p>
    <w:p w14:paraId="6A0B3405" w14:textId="2BE0B783" w:rsidR="0054596E" w:rsidRPr="00E20D4E" w:rsidRDefault="0054596E" w:rsidP="007B7F0D">
      <w:pPr>
        <w:pStyle w:val="Akapitzlist"/>
        <w:numPr>
          <w:ilvl w:val="0"/>
          <w:numId w:val="1"/>
        </w:numPr>
        <w:spacing w:after="0"/>
        <w:ind w:left="426" w:hanging="426"/>
        <w:jc w:val="both"/>
        <w:rPr>
          <w:color w:val="000000" w:themeColor="text1"/>
        </w:rPr>
      </w:pPr>
      <w:r w:rsidRPr="00194CED">
        <w:rPr>
          <w:color w:val="000000" w:themeColor="text1"/>
        </w:rPr>
        <w:t xml:space="preserve">Właściciele nieruchomości zobowiązani są do korzystania z pojemników zgodnie z ich przeznaczeniem oraz w sposób niepowodujący </w:t>
      </w:r>
      <w:r w:rsidR="001B78A0" w:rsidRPr="00194CED">
        <w:rPr>
          <w:color w:val="000000" w:themeColor="text1"/>
        </w:rPr>
        <w:t xml:space="preserve">ich </w:t>
      </w:r>
      <w:r w:rsidRPr="00194CED">
        <w:rPr>
          <w:color w:val="000000" w:themeColor="text1"/>
        </w:rPr>
        <w:t xml:space="preserve">uszkodzenia, zniszczenia lub zaginięcia, a także nieprzeciążaniem pojemnika ilością odpadów przekraczającą </w:t>
      </w:r>
      <w:r w:rsidR="001B78A0" w:rsidRPr="00194CED">
        <w:rPr>
          <w:color w:val="000000" w:themeColor="text1"/>
        </w:rPr>
        <w:t>ich</w:t>
      </w:r>
      <w:r w:rsidRPr="00194CED">
        <w:rPr>
          <w:color w:val="000000" w:themeColor="text1"/>
        </w:rPr>
        <w:t xml:space="preserve"> wytrzymałość. Zobowiązani są również do utrzymania porządku wokół pojemników w miejscach ich ustawienia, w szczególności poprzez usuwanie z otoczenia pojemnika odpadów, które z niego wypadły lub nie zostały wrzucone do pojemnika.</w:t>
      </w:r>
      <w:r w:rsidR="00875894">
        <w:rPr>
          <w:color w:val="000000" w:themeColor="text1"/>
        </w:rPr>
        <w:t xml:space="preserve"> </w:t>
      </w:r>
      <w:r w:rsidR="00875894" w:rsidRPr="00E20D4E">
        <w:rPr>
          <w:color w:val="000000" w:themeColor="text1"/>
        </w:rPr>
        <w:t>W przypadku utraty pojemnika właściciel odkupuje pojemnik na własny koszt.</w:t>
      </w:r>
    </w:p>
    <w:p w14:paraId="4AD784B3" w14:textId="77777777" w:rsidR="00217BF6" w:rsidRPr="00194CED" w:rsidRDefault="00217BF6" w:rsidP="007B7F0D">
      <w:pPr>
        <w:pStyle w:val="Akapitzlist"/>
        <w:numPr>
          <w:ilvl w:val="0"/>
          <w:numId w:val="1"/>
        </w:numPr>
        <w:spacing w:after="0"/>
        <w:ind w:left="426" w:hanging="426"/>
        <w:jc w:val="both"/>
        <w:rPr>
          <w:color w:val="000000" w:themeColor="text1"/>
        </w:rPr>
      </w:pPr>
      <w:r w:rsidRPr="00194CED">
        <w:rPr>
          <w:color w:val="000000" w:themeColor="text1"/>
        </w:rPr>
        <w:t>W miejscach publicznych uporządkowanie altan śmietnikowych, miejsca ustawienia pojemników do selektywnej zbiórki odpadów i usunięcie zanieczyszczeń powstałych podczas odbioru odpadów, należy do przedsiębiorcy odbierającego odpady w dniu odbioru odpadów.</w:t>
      </w:r>
    </w:p>
    <w:p w14:paraId="490A9B8C" w14:textId="4C366438" w:rsidR="00D1585F" w:rsidRPr="00194CED" w:rsidRDefault="00D1585F" w:rsidP="007B7F0D">
      <w:pPr>
        <w:pStyle w:val="Akapitzlist"/>
        <w:numPr>
          <w:ilvl w:val="0"/>
          <w:numId w:val="1"/>
        </w:numPr>
        <w:spacing w:after="0"/>
        <w:ind w:left="426" w:hanging="426"/>
        <w:jc w:val="both"/>
        <w:rPr>
          <w:color w:val="000000" w:themeColor="text1"/>
        </w:rPr>
      </w:pPr>
      <w:r w:rsidRPr="00194CED">
        <w:rPr>
          <w:color w:val="000000" w:themeColor="text1"/>
        </w:rPr>
        <w:t>Kradzież pojemnika na zmieszane odpady komunalne</w:t>
      </w:r>
      <w:r w:rsidR="001B78A0" w:rsidRPr="00194CED">
        <w:rPr>
          <w:color w:val="000000" w:themeColor="text1"/>
        </w:rPr>
        <w:t>/pozostałości z sortowania</w:t>
      </w:r>
      <w:r w:rsidRPr="00194CED">
        <w:rPr>
          <w:color w:val="000000" w:themeColor="text1"/>
        </w:rPr>
        <w:t xml:space="preserve"> właściciel nieruchomości zobowiązany jest zgłosić na policję.</w:t>
      </w:r>
    </w:p>
    <w:p w14:paraId="4E0B62F1" w14:textId="77777777" w:rsidR="00E95CDC" w:rsidRPr="00194CED" w:rsidRDefault="00E95CDC" w:rsidP="00D1585F">
      <w:pPr>
        <w:spacing w:after="0"/>
        <w:jc w:val="center"/>
        <w:rPr>
          <w:b/>
          <w:color w:val="000000" w:themeColor="text1"/>
        </w:rPr>
      </w:pPr>
    </w:p>
    <w:p w14:paraId="25DF918B" w14:textId="77777777" w:rsidR="00D1585F" w:rsidRPr="00194CED" w:rsidRDefault="00D1585F" w:rsidP="00222E1B">
      <w:pPr>
        <w:pStyle w:val="Nagwek2"/>
        <w:rPr>
          <w:color w:val="000000" w:themeColor="text1"/>
        </w:rPr>
      </w:pPr>
      <w:bookmarkStart w:id="8" w:name="_Toc508260878"/>
      <w:r w:rsidRPr="00194CED">
        <w:rPr>
          <w:color w:val="000000" w:themeColor="text1"/>
        </w:rPr>
        <w:t>§ 6</w:t>
      </w:r>
      <w:bookmarkEnd w:id="8"/>
    </w:p>
    <w:p w14:paraId="0CDF3ABF" w14:textId="0B113B96" w:rsidR="00D1585F" w:rsidRDefault="0036316D" w:rsidP="00222E1B">
      <w:pPr>
        <w:pStyle w:val="Nagwek2"/>
        <w:rPr>
          <w:color w:val="000000" w:themeColor="text1"/>
        </w:rPr>
      </w:pPr>
      <w:bookmarkStart w:id="9" w:name="_Toc508260879"/>
      <w:r w:rsidRPr="00194CED">
        <w:rPr>
          <w:color w:val="000000" w:themeColor="text1"/>
        </w:rPr>
        <w:t>W</w:t>
      </w:r>
      <w:r w:rsidR="00D1585F" w:rsidRPr="00194CED">
        <w:rPr>
          <w:color w:val="000000" w:themeColor="text1"/>
        </w:rPr>
        <w:t>arunki rozmieszczenia pojemników</w:t>
      </w:r>
      <w:bookmarkEnd w:id="9"/>
    </w:p>
    <w:p w14:paraId="1A148111" w14:textId="77777777" w:rsidR="000E1045" w:rsidRPr="000E1045" w:rsidRDefault="000E1045" w:rsidP="000E1045"/>
    <w:p w14:paraId="4B1AEC3A" w14:textId="255CEC79" w:rsidR="00E95CDC" w:rsidRPr="00194CED" w:rsidRDefault="00E95CDC" w:rsidP="007B7F0D">
      <w:pPr>
        <w:pStyle w:val="Akapitzlist"/>
        <w:numPr>
          <w:ilvl w:val="0"/>
          <w:numId w:val="8"/>
        </w:numPr>
        <w:spacing w:after="0"/>
        <w:ind w:left="426" w:hanging="426"/>
        <w:jc w:val="both"/>
        <w:rPr>
          <w:color w:val="000000" w:themeColor="text1"/>
        </w:rPr>
      </w:pPr>
      <w:r w:rsidRPr="00194CED">
        <w:rPr>
          <w:color w:val="000000" w:themeColor="text1"/>
        </w:rPr>
        <w:t xml:space="preserve">Pojemniki  rozmieszcza się na terenie nieruchomości, na której </w:t>
      </w:r>
      <w:r w:rsidR="004E7EE6" w:rsidRPr="00194CED">
        <w:rPr>
          <w:color w:val="000000" w:themeColor="text1"/>
        </w:rPr>
        <w:t xml:space="preserve">powstają </w:t>
      </w:r>
      <w:r w:rsidRPr="00194CED">
        <w:rPr>
          <w:color w:val="000000" w:themeColor="text1"/>
        </w:rPr>
        <w:t>odpady komunalne. W przypadku braku takiego miejsca, dopuszcza się ustawianie pojemników na terenie nieruchomości sąsiedniej, pod warunkiem uzyskania zgody od właściciela nieruchomości sąsiedniej</w:t>
      </w:r>
      <w:r w:rsidR="00217BF6" w:rsidRPr="00194CED">
        <w:rPr>
          <w:color w:val="000000" w:themeColor="text1"/>
        </w:rPr>
        <w:t>, a informacja o tym przekazana jest do właściwej komórki organizacyjnej</w:t>
      </w:r>
      <w:r w:rsidR="00684317" w:rsidRPr="00194CED">
        <w:rPr>
          <w:color w:val="000000" w:themeColor="text1"/>
        </w:rPr>
        <w:t xml:space="preserve"> urzędu miasta i gminy w drobinie</w:t>
      </w:r>
      <w:r w:rsidR="00217BF6" w:rsidRPr="00194CED">
        <w:rPr>
          <w:color w:val="000000" w:themeColor="text1"/>
        </w:rPr>
        <w:t>.</w:t>
      </w:r>
    </w:p>
    <w:p w14:paraId="62E54423" w14:textId="32826796" w:rsidR="00E95CDC" w:rsidRPr="00194CED" w:rsidRDefault="00E95CDC" w:rsidP="007B7F0D">
      <w:pPr>
        <w:pStyle w:val="Akapitzlist"/>
        <w:numPr>
          <w:ilvl w:val="0"/>
          <w:numId w:val="8"/>
        </w:numPr>
        <w:spacing w:after="0"/>
        <w:ind w:left="426" w:hanging="426"/>
        <w:jc w:val="both"/>
        <w:rPr>
          <w:color w:val="000000" w:themeColor="text1"/>
        </w:rPr>
      </w:pPr>
      <w:r w:rsidRPr="00194CED">
        <w:rPr>
          <w:color w:val="000000" w:themeColor="text1"/>
        </w:rPr>
        <w:t>Pojemniki rozmieszcza się w sposób zapewniający łatwy dostęp dla osób z nich korzystających.</w:t>
      </w:r>
    </w:p>
    <w:p w14:paraId="50A1B601" w14:textId="51C2B22B" w:rsidR="008E2201" w:rsidRPr="00194CED" w:rsidRDefault="008E2201" w:rsidP="007B7F0D">
      <w:pPr>
        <w:pStyle w:val="Default"/>
        <w:numPr>
          <w:ilvl w:val="0"/>
          <w:numId w:val="8"/>
        </w:numPr>
        <w:ind w:left="426" w:hanging="426"/>
        <w:jc w:val="both"/>
        <w:rPr>
          <w:rFonts w:asciiTheme="minorHAnsi" w:hAnsiTheme="minorHAnsi"/>
          <w:color w:val="000000" w:themeColor="text1"/>
          <w:sz w:val="22"/>
          <w:szCs w:val="22"/>
        </w:rPr>
      </w:pPr>
      <w:r w:rsidRPr="00194CED">
        <w:rPr>
          <w:rFonts w:asciiTheme="minorHAnsi" w:hAnsiTheme="minorHAnsi"/>
          <w:color w:val="000000" w:themeColor="text1"/>
          <w:sz w:val="22"/>
          <w:szCs w:val="22"/>
        </w:rPr>
        <w:t>W zabudowie wielorodzinnej właściciel nieruchomości jest zobowiązany oznakować miejsca ustawienia pojemników w altanie śmietnikowej w sposób umożliwiający identyfikację adresu nieruchomości</w:t>
      </w:r>
      <w:r w:rsidR="007A5389" w:rsidRPr="00194CED">
        <w:rPr>
          <w:rFonts w:asciiTheme="minorHAnsi" w:hAnsiTheme="minorHAnsi"/>
          <w:color w:val="000000" w:themeColor="text1"/>
          <w:sz w:val="22"/>
          <w:szCs w:val="22"/>
        </w:rPr>
        <w:t xml:space="preserve">, </w:t>
      </w:r>
      <w:r w:rsidRPr="00194CED">
        <w:rPr>
          <w:rFonts w:asciiTheme="minorHAnsi" w:hAnsiTheme="minorHAnsi"/>
          <w:color w:val="000000" w:themeColor="text1"/>
          <w:sz w:val="22"/>
          <w:szCs w:val="22"/>
        </w:rPr>
        <w:t>i rodzaju odpadów</w:t>
      </w:r>
      <w:r w:rsidR="00922193" w:rsidRPr="00194CED">
        <w:rPr>
          <w:rFonts w:asciiTheme="minorHAnsi" w:hAnsiTheme="minorHAnsi"/>
          <w:color w:val="000000" w:themeColor="text1"/>
          <w:sz w:val="22"/>
          <w:szCs w:val="22"/>
        </w:rPr>
        <w:t>,</w:t>
      </w:r>
      <w:r w:rsidRPr="00194CED">
        <w:rPr>
          <w:rFonts w:asciiTheme="minorHAnsi" w:hAnsiTheme="minorHAnsi"/>
          <w:color w:val="000000" w:themeColor="text1"/>
          <w:sz w:val="22"/>
          <w:szCs w:val="22"/>
        </w:rPr>
        <w:t xml:space="preserve"> uwzględniając kolorystykę przyjętą w odpowiednich przepisach prawa, </w:t>
      </w:r>
    </w:p>
    <w:p w14:paraId="3D100195" w14:textId="3DEAC5CB" w:rsidR="008E2201" w:rsidRDefault="008E2201" w:rsidP="007B7F0D">
      <w:pPr>
        <w:pStyle w:val="Default"/>
        <w:numPr>
          <w:ilvl w:val="0"/>
          <w:numId w:val="8"/>
        </w:numPr>
        <w:ind w:left="426" w:hanging="426"/>
        <w:jc w:val="both"/>
        <w:rPr>
          <w:rFonts w:asciiTheme="minorHAnsi" w:hAnsiTheme="minorHAnsi"/>
          <w:color w:val="000000" w:themeColor="text1"/>
          <w:sz w:val="22"/>
          <w:szCs w:val="22"/>
        </w:rPr>
      </w:pPr>
      <w:r w:rsidRPr="00194CED">
        <w:rPr>
          <w:rFonts w:asciiTheme="minorHAnsi" w:hAnsiTheme="minorHAnsi"/>
          <w:color w:val="000000" w:themeColor="text1"/>
          <w:sz w:val="22"/>
          <w:szCs w:val="22"/>
        </w:rPr>
        <w:t>W przypadku pojemników dla zabudowy wielorodzinnej, które nie są ustawione w altanie śmietnikow</w:t>
      </w:r>
      <w:r w:rsidR="0036316D" w:rsidRPr="00194CED">
        <w:rPr>
          <w:rFonts w:asciiTheme="minorHAnsi" w:hAnsiTheme="minorHAnsi"/>
          <w:color w:val="000000" w:themeColor="text1"/>
          <w:sz w:val="22"/>
          <w:szCs w:val="22"/>
        </w:rPr>
        <w:t>ej, informacje wskazane w ust. 3</w:t>
      </w:r>
      <w:r w:rsidRPr="00194CED">
        <w:rPr>
          <w:rFonts w:asciiTheme="minorHAnsi" w:hAnsiTheme="minorHAnsi"/>
          <w:color w:val="000000" w:themeColor="text1"/>
          <w:sz w:val="22"/>
          <w:szCs w:val="22"/>
        </w:rPr>
        <w:t xml:space="preserve"> należy umieścić na pojemniku. </w:t>
      </w:r>
    </w:p>
    <w:p w14:paraId="77B1A94F" w14:textId="77777777" w:rsidR="00BB4894" w:rsidRPr="00194CED" w:rsidRDefault="00BB4894" w:rsidP="00BB4894">
      <w:pPr>
        <w:pStyle w:val="Default"/>
        <w:ind w:left="426"/>
        <w:jc w:val="both"/>
        <w:rPr>
          <w:rFonts w:asciiTheme="minorHAnsi" w:hAnsiTheme="minorHAnsi"/>
          <w:color w:val="000000" w:themeColor="text1"/>
          <w:sz w:val="22"/>
          <w:szCs w:val="22"/>
        </w:rPr>
      </w:pPr>
    </w:p>
    <w:p w14:paraId="45DCF0DC" w14:textId="77777777" w:rsidR="00D1585F" w:rsidRPr="00194CED" w:rsidRDefault="00D1585F" w:rsidP="00D1585F">
      <w:pPr>
        <w:spacing w:after="0"/>
        <w:rPr>
          <w:b/>
          <w:color w:val="000000" w:themeColor="text1"/>
        </w:rPr>
      </w:pPr>
    </w:p>
    <w:p w14:paraId="23DCE75E" w14:textId="77777777" w:rsidR="00D1585F" w:rsidRPr="00194CED" w:rsidRDefault="00D1585F" w:rsidP="00222E1B">
      <w:pPr>
        <w:pStyle w:val="Nagwek2"/>
        <w:rPr>
          <w:color w:val="000000" w:themeColor="text1"/>
        </w:rPr>
      </w:pPr>
      <w:bookmarkStart w:id="10" w:name="_Toc508260882"/>
      <w:r w:rsidRPr="00194CED">
        <w:rPr>
          <w:color w:val="000000" w:themeColor="text1"/>
        </w:rPr>
        <w:t xml:space="preserve">§ </w:t>
      </w:r>
      <w:r w:rsidR="00E95CDC" w:rsidRPr="00194CED">
        <w:rPr>
          <w:color w:val="000000" w:themeColor="text1"/>
        </w:rPr>
        <w:t>7</w:t>
      </w:r>
      <w:bookmarkEnd w:id="10"/>
    </w:p>
    <w:p w14:paraId="6CA4BE70" w14:textId="1C1C2605" w:rsidR="00D1585F" w:rsidRPr="00194CED" w:rsidRDefault="00787B94" w:rsidP="00222E1B">
      <w:pPr>
        <w:pStyle w:val="Nagwek2"/>
        <w:rPr>
          <w:color w:val="000000" w:themeColor="text1"/>
        </w:rPr>
      </w:pPr>
      <w:bookmarkStart w:id="11" w:name="_Toc508260883"/>
      <w:r w:rsidRPr="00194CED">
        <w:rPr>
          <w:color w:val="000000" w:themeColor="text1"/>
        </w:rPr>
        <w:t>S</w:t>
      </w:r>
      <w:r w:rsidR="00D1585F" w:rsidRPr="00194CED">
        <w:rPr>
          <w:color w:val="000000" w:themeColor="text1"/>
        </w:rPr>
        <w:t>posób postępowania ze zgromadzonymi odpadami</w:t>
      </w:r>
      <w:bookmarkEnd w:id="11"/>
    </w:p>
    <w:p w14:paraId="072ABEDC" w14:textId="77777777" w:rsidR="00D1585F" w:rsidRPr="00194CED" w:rsidRDefault="00D1585F" w:rsidP="00D1585F">
      <w:pPr>
        <w:spacing w:after="0"/>
        <w:jc w:val="center"/>
        <w:rPr>
          <w:b/>
          <w:color w:val="000000" w:themeColor="text1"/>
        </w:rPr>
      </w:pPr>
    </w:p>
    <w:p w14:paraId="0DE8AE41" w14:textId="063D1A47" w:rsidR="00D1585F" w:rsidRPr="00194CED" w:rsidRDefault="00E95CDC" w:rsidP="007B7F0D">
      <w:pPr>
        <w:pStyle w:val="Akapitzlist"/>
        <w:numPr>
          <w:ilvl w:val="0"/>
          <w:numId w:val="9"/>
        </w:numPr>
        <w:spacing w:after="0"/>
        <w:ind w:left="426" w:hanging="426"/>
        <w:jc w:val="both"/>
        <w:rPr>
          <w:color w:val="000000" w:themeColor="text1"/>
        </w:rPr>
      </w:pPr>
      <w:r w:rsidRPr="00194CED">
        <w:rPr>
          <w:color w:val="000000" w:themeColor="text1"/>
        </w:rPr>
        <w:t>Właściciele nieruchomości, na których zamieszkują mieszkańcy zobowiązani są do gromadzenia na terenie nieruchomości selektywnie zebranych odpadów i ich przekazania:</w:t>
      </w:r>
    </w:p>
    <w:p w14:paraId="3271AD29" w14:textId="77777777" w:rsidR="00E95CDC" w:rsidRPr="00194CED" w:rsidRDefault="00205530" w:rsidP="007B7F0D">
      <w:pPr>
        <w:pStyle w:val="Akapitzlist"/>
        <w:numPr>
          <w:ilvl w:val="0"/>
          <w:numId w:val="10"/>
        </w:numPr>
        <w:spacing w:after="0"/>
        <w:ind w:left="993" w:hanging="426"/>
        <w:jc w:val="both"/>
        <w:rPr>
          <w:color w:val="000000" w:themeColor="text1"/>
        </w:rPr>
      </w:pPr>
      <w:r w:rsidRPr="00194CED">
        <w:rPr>
          <w:color w:val="000000" w:themeColor="text1"/>
        </w:rPr>
        <w:t>P</w:t>
      </w:r>
      <w:r w:rsidR="00E95CDC" w:rsidRPr="00194CED">
        <w:rPr>
          <w:color w:val="000000" w:themeColor="text1"/>
        </w:rPr>
        <w:t>apieru</w:t>
      </w:r>
      <w:r w:rsidRPr="00194CED">
        <w:rPr>
          <w:color w:val="000000" w:themeColor="text1"/>
        </w:rPr>
        <w:t xml:space="preserve"> i tektury</w:t>
      </w:r>
      <w:r w:rsidR="00E95CDC" w:rsidRPr="00194CED">
        <w:rPr>
          <w:color w:val="000000" w:themeColor="text1"/>
        </w:rPr>
        <w:t>, szkła, tworzyw sztucznych, metali, opakowań wielomateriałowych:</w:t>
      </w:r>
    </w:p>
    <w:p w14:paraId="4E0CC48D" w14:textId="77777777" w:rsidR="00E95CDC" w:rsidRPr="00194CED" w:rsidRDefault="00E95CDC" w:rsidP="007B7F0D">
      <w:pPr>
        <w:pStyle w:val="Akapitzlist"/>
        <w:numPr>
          <w:ilvl w:val="0"/>
          <w:numId w:val="11"/>
        </w:numPr>
        <w:spacing w:after="0"/>
        <w:ind w:left="1560" w:hanging="426"/>
        <w:jc w:val="both"/>
        <w:rPr>
          <w:color w:val="000000" w:themeColor="text1"/>
        </w:rPr>
      </w:pPr>
      <w:r w:rsidRPr="00194CED">
        <w:rPr>
          <w:color w:val="000000" w:themeColor="text1"/>
        </w:rPr>
        <w:t>podmiotowi odbierającemu odpady i/lub</w:t>
      </w:r>
    </w:p>
    <w:p w14:paraId="5ADD3A13" w14:textId="1860DA41" w:rsidR="00E95CDC" w:rsidRPr="00194CED" w:rsidRDefault="00E95CDC" w:rsidP="007B7F0D">
      <w:pPr>
        <w:pStyle w:val="Akapitzlist"/>
        <w:numPr>
          <w:ilvl w:val="0"/>
          <w:numId w:val="11"/>
        </w:numPr>
        <w:spacing w:after="0"/>
        <w:ind w:left="1560" w:hanging="426"/>
        <w:jc w:val="both"/>
        <w:rPr>
          <w:color w:val="000000" w:themeColor="text1"/>
        </w:rPr>
      </w:pPr>
      <w:r w:rsidRPr="00194CED">
        <w:rPr>
          <w:color w:val="000000" w:themeColor="text1"/>
        </w:rPr>
        <w:t>do PSZOK-u</w:t>
      </w:r>
      <w:r w:rsidR="00714657" w:rsidRPr="00194CED">
        <w:rPr>
          <w:color w:val="000000" w:themeColor="text1"/>
        </w:rPr>
        <w:t xml:space="preserve"> zgodnie z jego regulaminem </w:t>
      </w:r>
    </w:p>
    <w:p w14:paraId="4A621E8B" w14:textId="3D0D930E" w:rsidR="00870A26" w:rsidRPr="00194CED" w:rsidRDefault="00870A26" w:rsidP="007B7F0D">
      <w:pPr>
        <w:pStyle w:val="Akapitzlist"/>
        <w:numPr>
          <w:ilvl w:val="0"/>
          <w:numId w:val="10"/>
        </w:numPr>
        <w:spacing w:after="0"/>
        <w:ind w:left="993" w:hanging="426"/>
        <w:jc w:val="both"/>
        <w:rPr>
          <w:color w:val="000000" w:themeColor="text1"/>
        </w:rPr>
      </w:pPr>
      <w:r w:rsidRPr="00194CED">
        <w:rPr>
          <w:rFonts w:cs="TimesNewRoman"/>
          <w:color w:val="000000" w:themeColor="text1"/>
        </w:rPr>
        <w:t>Odpadów ulegających biodegradacji, w tym bioodpadów</w:t>
      </w:r>
      <w:r w:rsidR="00AB27D3" w:rsidRPr="00194CED">
        <w:rPr>
          <w:rFonts w:cs="TimesNewRoman"/>
          <w:color w:val="000000" w:themeColor="text1"/>
        </w:rPr>
        <w:t xml:space="preserve">, w tym frakcja odpadów o charakterze kuchennym, z </w:t>
      </w:r>
      <w:r w:rsidR="00AB27D3" w:rsidRPr="00194CED">
        <w:rPr>
          <w:rFonts w:eastAsia="Times New Roman" w:cs="Arial"/>
          <w:color w:val="000000" w:themeColor="text1"/>
          <w:lang w:eastAsia="pl-PL"/>
        </w:rPr>
        <w:t>wyłączeniem odpadów pochodzenia zwierzęcego oraz tłuszczy</w:t>
      </w:r>
      <w:r w:rsidR="00AB27D3" w:rsidRPr="00194CED">
        <w:rPr>
          <w:rFonts w:cs="TimesNewRoman"/>
          <w:color w:val="000000" w:themeColor="text1"/>
        </w:rPr>
        <w:t xml:space="preserve">: </w:t>
      </w:r>
    </w:p>
    <w:p w14:paraId="5845B4B8" w14:textId="22F5CA64" w:rsidR="00E95CDC" w:rsidRPr="00194CED" w:rsidRDefault="00E95CDC" w:rsidP="007B7F0D">
      <w:pPr>
        <w:pStyle w:val="Akapitzlist"/>
        <w:numPr>
          <w:ilvl w:val="0"/>
          <w:numId w:val="29"/>
        </w:numPr>
        <w:spacing w:after="0"/>
        <w:jc w:val="both"/>
        <w:rPr>
          <w:color w:val="000000" w:themeColor="text1"/>
        </w:rPr>
      </w:pPr>
      <w:r w:rsidRPr="00194CED">
        <w:rPr>
          <w:color w:val="000000" w:themeColor="text1"/>
        </w:rPr>
        <w:t>podmiotowi odbierającemu odpady i/lub</w:t>
      </w:r>
    </w:p>
    <w:p w14:paraId="0532D602" w14:textId="56A1B884" w:rsidR="00E95CDC" w:rsidRPr="00194CED" w:rsidRDefault="00E95CDC" w:rsidP="007B7F0D">
      <w:pPr>
        <w:pStyle w:val="Akapitzlist"/>
        <w:numPr>
          <w:ilvl w:val="0"/>
          <w:numId w:val="29"/>
        </w:numPr>
        <w:spacing w:after="0"/>
        <w:jc w:val="both"/>
        <w:rPr>
          <w:color w:val="000000" w:themeColor="text1"/>
        </w:rPr>
      </w:pPr>
      <w:r w:rsidRPr="00194CED">
        <w:rPr>
          <w:color w:val="000000" w:themeColor="text1"/>
        </w:rPr>
        <w:t>do PSZOK-u</w:t>
      </w:r>
      <w:r w:rsidR="00714657" w:rsidRPr="00194CED">
        <w:rPr>
          <w:color w:val="000000" w:themeColor="text1"/>
        </w:rPr>
        <w:t xml:space="preserve"> zgodnie z jego regulaminem</w:t>
      </w:r>
      <w:r w:rsidRPr="00194CED">
        <w:rPr>
          <w:color w:val="000000" w:themeColor="text1"/>
        </w:rPr>
        <w:t xml:space="preserve"> i/lub</w:t>
      </w:r>
    </w:p>
    <w:p w14:paraId="0A48B211" w14:textId="77777777" w:rsidR="00E95CDC" w:rsidRPr="00194CED" w:rsidRDefault="00E95CDC" w:rsidP="007B7F0D">
      <w:pPr>
        <w:pStyle w:val="Akapitzlist"/>
        <w:numPr>
          <w:ilvl w:val="0"/>
          <w:numId w:val="29"/>
        </w:numPr>
        <w:spacing w:after="0"/>
        <w:jc w:val="both"/>
        <w:rPr>
          <w:color w:val="000000" w:themeColor="text1"/>
        </w:rPr>
      </w:pPr>
      <w:r w:rsidRPr="00194CED">
        <w:rPr>
          <w:color w:val="000000" w:themeColor="text1"/>
        </w:rPr>
        <w:lastRenderedPageBreak/>
        <w:t>osobom fizycznym lub jednostkom organizacyjnym niebędącym przedsiębiorcami do wykorzystania w przydomowych kompostownikach i/lub</w:t>
      </w:r>
    </w:p>
    <w:p w14:paraId="419B456A" w14:textId="0C00CD8C" w:rsidR="00B32C7D" w:rsidRPr="00194CED" w:rsidRDefault="00B32C7D" w:rsidP="007B7F0D">
      <w:pPr>
        <w:pStyle w:val="Akapitzlist"/>
        <w:numPr>
          <w:ilvl w:val="0"/>
          <w:numId w:val="29"/>
        </w:numPr>
        <w:spacing w:after="0"/>
        <w:jc w:val="both"/>
        <w:rPr>
          <w:color w:val="000000" w:themeColor="text1"/>
        </w:rPr>
      </w:pPr>
      <w:r w:rsidRPr="00194CED">
        <w:rPr>
          <w:color w:val="000000" w:themeColor="text1"/>
        </w:rPr>
        <w:t xml:space="preserve">zaleca się zagospodarowywanie </w:t>
      </w:r>
      <w:r w:rsidR="008E2201" w:rsidRPr="00194CED">
        <w:rPr>
          <w:rFonts w:cs="TimesNewRoman"/>
          <w:color w:val="000000" w:themeColor="text1"/>
        </w:rPr>
        <w:t>odpadów ulegających biodegradacji, w tym bioodpadów</w:t>
      </w:r>
      <w:r w:rsidRPr="00194CED">
        <w:rPr>
          <w:color w:val="000000" w:themeColor="text1"/>
        </w:rPr>
        <w:t xml:space="preserve">, w przydomowych kompostownikach. Materiał uzyskany z prowadzonego kompostownika może być wykorzystywany dla potrzeb własnych. </w:t>
      </w:r>
      <w:r w:rsidR="008E2201" w:rsidRPr="00194CED">
        <w:rPr>
          <w:rFonts w:cs="TimesNewRoman"/>
          <w:color w:val="000000" w:themeColor="text1"/>
        </w:rPr>
        <w:t>Odpady ulegające biodegradacji, w tym bioodpady</w:t>
      </w:r>
      <w:r w:rsidRPr="00194CED">
        <w:rPr>
          <w:color w:val="000000" w:themeColor="text1"/>
        </w:rPr>
        <w:t>, można przekazywać osobie fizycznej lub jednostce organizacyjnej niebędącymi przedsiębiorcami do wykorzystania w przydomowych kompostownikach.</w:t>
      </w:r>
    </w:p>
    <w:p w14:paraId="0BEBF9A0" w14:textId="1E5BE10A" w:rsidR="00AB27D3" w:rsidRPr="00194CED" w:rsidRDefault="00AB27D3" w:rsidP="007B7F0D">
      <w:pPr>
        <w:pStyle w:val="Akapitzlist"/>
        <w:numPr>
          <w:ilvl w:val="0"/>
          <w:numId w:val="10"/>
        </w:numPr>
        <w:spacing w:after="0"/>
        <w:ind w:left="993" w:hanging="426"/>
        <w:jc w:val="both"/>
        <w:rPr>
          <w:color w:val="000000" w:themeColor="text1"/>
        </w:rPr>
      </w:pPr>
      <w:r w:rsidRPr="00194CED">
        <w:rPr>
          <w:rFonts w:cs="TimesNewRoman"/>
          <w:color w:val="000000" w:themeColor="text1"/>
        </w:rPr>
        <w:t xml:space="preserve">Odpadów ulegających biodegradacji, w tym bioodpadów, frakcja odpadów zielonych: </w:t>
      </w:r>
    </w:p>
    <w:p w14:paraId="76D42525" w14:textId="77777777" w:rsidR="00AB27D3" w:rsidRPr="00194CED" w:rsidRDefault="00AB27D3" w:rsidP="007B7F0D">
      <w:pPr>
        <w:pStyle w:val="Akapitzlist"/>
        <w:numPr>
          <w:ilvl w:val="0"/>
          <w:numId w:val="29"/>
        </w:numPr>
        <w:spacing w:after="0"/>
        <w:jc w:val="both"/>
        <w:rPr>
          <w:color w:val="000000" w:themeColor="text1"/>
        </w:rPr>
      </w:pPr>
      <w:r w:rsidRPr="00194CED">
        <w:rPr>
          <w:color w:val="000000" w:themeColor="text1"/>
        </w:rPr>
        <w:t>podmiotowi odbierającemu odpady i/lub</w:t>
      </w:r>
    </w:p>
    <w:p w14:paraId="43A1FB38" w14:textId="77777777" w:rsidR="00AB27D3" w:rsidRPr="00194CED" w:rsidRDefault="00AB27D3" w:rsidP="007B7F0D">
      <w:pPr>
        <w:pStyle w:val="Akapitzlist"/>
        <w:numPr>
          <w:ilvl w:val="0"/>
          <w:numId w:val="29"/>
        </w:numPr>
        <w:spacing w:after="0"/>
        <w:jc w:val="both"/>
        <w:rPr>
          <w:color w:val="000000" w:themeColor="text1"/>
        </w:rPr>
      </w:pPr>
      <w:r w:rsidRPr="00194CED">
        <w:rPr>
          <w:color w:val="000000" w:themeColor="text1"/>
        </w:rPr>
        <w:t>do PSZOK-u zgodnie z jego regulaminem i/lub</w:t>
      </w:r>
    </w:p>
    <w:p w14:paraId="382F7A12" w14:textId="77777777" w:rsidR="00AB27D3" w:rsidRPr="00194CED" w:rsidRDefault="00AB27D3" w:rsidP="007B7F0D">
      <w:pPr>
        <w:pStyle w:val="Akapitzlist"/>
        <w:numPr>
          <w:ilvl w:val="0"/>
          <w:numId w:val="29"/>
        </w:numPr>
        <w:spacing w:after="0"/>
        <w:jc w:val="both"/>
        <w:rPr>
          <w:color w:val="000000" w:themeColor="text1"/>
        </w:rPr>
      </w:pPr>
      <w:r w:rsidRPr="00194CED">
        <w:rPr>
          <w:color w:val="000000" w:themeColor="text1"/>
        </w:rPr>
        <w:t>osobom fizycznym lub jednostkom organizacyjnym niebędącym przedsiębiorcami do wykorzystania w przydomowych kompostownikach i/lub</w:t>
      </w:r>
    </w:p>
    <w:p w14:paraId="106ADF81" w14:textId="3050A911" w:rsidR="00AB27D3" w:rsidRPr="00194CED" w:rsidRDefault="00AB27D3" w:rsidP="007B7F0D">
      <w:pPr>
        <w:pStyle w:val="Akapitzlist"/>
        <w:numPr>
          <w:ilvl w:val="0"/>
          <w:numId w:val="29"/>
        </w:numPr>
        <w:spacing w:after="0"/>
        <w:jc w:val="both"/>
        <w:rPr>
          <w:color w:val="000000" w:themeColor="text1"/>
        </w:rPr>
      </w:pPr>
      <w:r w:rsidRPr="00194CED">
        <w:rPr>
          <w:color w:val="000000" w:themeColor="text1"/>
        </w:rPr>
        <w:t xml:space="preserve">zaleca się zagospodarowywanie </w:t>
      </w:r>
      <w:r w:rsidR="007C3AED" w:rsidRPr="00194CED">
        <w:rPr>
          <w:color w:val="000000" w:themeColor="text1"/>
        </w:rPr>
        <w:t xml:space="preserve">frakcji </w:t>
      </w:r>
      <w:r w:rsidRPr="00194CED">
        <w:rPr>
          <w:rFonts w:cs="TimesNewRoman"/>
          <w:color w:val="000000" w:themeColor="text1"/>
        </w:rPr>
        <w:t>odpadów zielonych</w:t>
      </w:r>
      <w:r w:rsidRPr="00194CED">
        <w:rPr>
          <w:color w:val="000000" w:themeColor="text1"/>
        </w:rPr>
        <w:t xml:space="preserve">, w przydomowych kompostownikach. Materiał uzyskany z prowadzonego kompostownika może być wykorzystywany dla potrzeb własnych. </w:t>
      </w:r>
      <w:r w:rsidR="007C3AED" w:rsidRPr="00194CED">
        <w:rPr>
          <w:color w:val="000000" w:themeColor="text1"/>
        </w:rPr>
        <w:t xml:space="preserve">Frakcję </w:t>
      </w:r>
      <w:r w:rsidRPr="00194CED">
        <w:rPr>
          <w:rFonts w:cs="TimesNewRoman"/>
          <w:color w:val="000000" w:themeColor="text1"/>
        </w:rPr>
        <w:t>Odpad</w:t>
      </w:r>
      <w:r w:rsidR="007C3AED" w:rsidRPr="00194CED">
        <w:rPr>
          <w:rFonts w:cs="TimesNewRoman"/>
          <w:color w:val="000000" w:themeColor="text1"/>
        </w:rPr>
        <w:t>ów</w:t>
      </w:r>
      <w:r w:rsidRPr="00194CED">
        <w:rPr>
          <w:rFonts w:cs="TimesNewRoman"/>
          <w:color w:val="000000" w:themeColor="text1"/>
        </w:rPr>
        <w:t xml:space="preserve"> zielon</w:t>
      </w:r>
      <w:r w:rsidR="007C3AED" w:rsidRPr="00194CED">
        <w:rPr>
          <w:rFonts w:cs="TimesNewRoman"/>
          <w:color w:val="000000" w:themeColor="text1"/>
        </w:rPr>
        <w:t>ych</w:t>
      </w:r>
      <w:r w:rsidRPr="00194CED">
        <w:rPr>
          <w:color w:val="000000" w:themeColor="text1"/>
        </w:rPr>
        <w:t>, można przekazywać osobie fizycznej lub jednostce organizacyjnej niebędącymi przedsiębiorcami do wykorzystania w przydomowych kompostownikach.</w:t>
      </w:r>
    </w:p>
    <w:p w14:paraId="58F6395F" w14:textId="60F2131E" w:rsidR="00205530" w:rsidRPr="00FD5847" w:rsidRDefault="00194CED" w:rsidP="007B7F0D">
      <w:pPr>
        <w:pStyle w:val="Akapitzlist"/>
        <w:numPr>
          <w:ilvl w:val="0"/>
          <w:numId w:val="10"/>
        </w:numPr>
        <w:spacing w:after="0"/>
        <w:ind w:left="993" w:hanging="426"/>
        <w:jc w:val="both"/>
        <w:rPr>
          <w:color w:val="FF0000"/>
        </w:rPr>
      </w:pPr>
      <w:r w:rsidRPr="00FD5847">
        <w:rPr>
          <w:color w:val="FF0000"/>
        </w:rPr>
        <w:t>Popiołu</w:t>
      </w:r>
    </w:p>
    <w:p w14:paraId="7903E460" w14:textId="5507D156" w:rsidR="00205530" w:rsidRPr="00FD5847" w:rsidRDefault="00205530" w:rsidP="007B7F0D">
      <w:pPr>
        <w:pStyle w:val="Akapitzlist"/>
        <w:numPr>
          <w:ilvl w:val="0"/>
          <w:numId w:val="17"/>
        </w:numPr>
        <w:tabs>
          <w:tab w:val="left" w:pos="2268"/>
        </w:tabs>
        <w:spacing w:after="0"/>
        <w:ind w:left="1560" w:hanging="426"/>
        <w:jc w:val="both"/>
        <w:rPr>
          <w:color w:val="FF0000"/>
        </w:rPr>
      </w:pPr>
      <w:r w:rsidRPr="00FD5847">
        <w:rPr>
          <w:color w:val="FF0000"/>
        </w:rPr>
        <w:t>podmiotowi odbierającemu odpady</w:t>
      </w:r>
      <w:r w:rsidR="00FD5847">
        <w:rPr>
          <w:color w:val="FF0000"/>
        </w:rPr>
        <w:t>- czy zaznaczyć że tylko na terenie miasta?</w:t>
      </w:r>
    </w:p>
    <w:p w14:paraId="00F4D006" w14:textId="77777777" w:rsidR="00E95CDC" w:rsidRPr="00194CED" w:rsidRDefault="00205530" w:rsidP="007B7F0D">
      <w:pPr>
        <w:pStyle w:val="Akapitzlist"/>
        <w:numPr>
          <w:ilvl w:val="0"/>
          <w:numId w:val="10"/>
        </w:numPr>
        <w:spacing w:after="0"/>
        <w:ind w:left="993" w:hanging="426"/>
        <w:jc w:val="both"/>
        <w:rPr>
          <w:color w:val="000000" w:themeColor="text1"/>
        </w:rPr>
      </w:pPr>
      <w:r w:rsidRPr="00194CED">
        <w:rPr>
          <w:color w:val="000000" w:themeColor="text1"/>
        </w:rPr>
        <w:t>O</w:t>
      </w:r>
      <w:r w:rsidR="00E95CDC" w:rsidRPr="00194CED">
        <w:rPr>
          <w:color w:val="000000" w:themeColor="text1"/>
        </w:rPr>
        <w:t>dpadów w postaci zużytego sprzętu elektrycznego i elektronicznego, zużytych opon, zużytych leków i chemikaliów, zużytych baterii i akumulatorów, mebli i innych odpadów wielkogabarytowych:</w:t>
      </w:r>
    </w:p>
    <w:p w14:paraId="4ADD2815" w14:textId="7D44D6D0" w:rsidR="00E95CDC" w:rsidRPr="00194CED" w:rsidRDefault="00E95CDC" w:rsidP="007B7F0D">
      <w:pPr>
        <w:pStyle w:val="Akapitzlist"/>
        <w:numPr>
          <w:ilvl w:val="0"/>
          <w:numId w:val="12"/>
        </w:numPr>
        <w:spacing w:after="0"/>
        <w:ind w:left="1560" w:hanging="426"/>
        <w:jc w:val="both"/>
        <w:rPr>
          <w:color w:val="000000" w:themeColor="text1"/>
        </w:rPr>
      </w:pPr>
      <w:r w:rsidRPr="00194CED">
        <w:rPr>
          <w:color w:val="000000" w:themeColor="text1"/>
        </w:rPr>
        <w:t xml:space="preserve">do PSZOK-u </w:t>
      </w:r>
      <w:r w:rsidR="00714657" w:rsidRPr="00194CED">
        <w:rPr>
          <w:color w:val="000000" w:themeColor="text1"/>
        </w:rPr>
        <w:t xml:space="preserve">zgodnie z jego regulaminem  </w:t>
      </w:r>
      <w:r w:rsidRPr="00194CED">
        <w:rPr>
          <w:color w:val="000000" w:themeColor="text1"/>
        </w:rPr>
        <w:t>i/lub</w:t>
      </w:r>
    </w:p>
    <w:p w14:paraId="661636E5" w14:textId="77777777" w:rsidR="006C243F" w:rsidRPr="00426CB1" w:rsidRDefault="00E95CDC" w:rsidP="007B7F0D">
      <w:pPr>
        <w:pStyle w:val="Akapitzlist"/>
        <w:numPr>
          <w:ilvl w:val="0"/>
          <w:numId w:val="12"/>
        </w:numPr>
        <w:spacing w:after="0"/>
        <w:ind w:left="1560" w:hanging="426"/>
        <w:jc w:val="both"/>
        <w:rPr>
          <w:color w:val="FF0000"/>
        </w:rPr>
      </w:pPr>
      <w:r w:rsidRPr="00426CB1">
        <w:rPr>
          <w:color w:val="FF0000"/>
        </w:rPr>
        <w:t>podmiotowi odbierającemu odpady podczas mobilnych zbiórek odpadów,</w:t>
      </w:r>
    </w:p>
    <w:p w14:paraId="35CCA58B" w14:textId="7799E5EA" w:rsidR="00205530" w:rsidRPr="00194CED" w:rsidRDefault="00217BF6" w:rsidP="007B7F0D">
      <w:pPr>
        <w:pStyle w:val="Akapitzlist"/>
        <w:numPr>
          <w:ilvl w:val="0"/>
          <w:numId w:val="12"/>
        </w:numPr>
        <w:spacing w:after="0"/>
        <w:ind w:left="1560" w:hanging="426"/>
        <w:jc w:val="both"/>
        <w:rPr>
          <w:color w:val="000000" w:themeColor="text1"/>
        </w:rPr>
      </w:pPr>
      <w:r w:rsidRPr="00194CED">
        <w:rPr>
          <w:color w:val="000000" w:themeColor="text1"/>
        </w:rPr>
        <w:t xml:space="preserve">podmiotowi uprawnionemu na podstawie innych przepisów, </w:t>
      </w:r>
    </w:p>
    <w:p w14:paraId="60898760" w14:textId="77777777" w:rsidR="00E95CDC" w:rsidRPr="00194CED" w:rsidRDefault="00205530" w:rsidP="007B7F0D">
      <w:pPr>
        <w:pStyle w:val="Akapitzlist"/>
        <w:numPr>
          <w:ilvl w:val="0"/>
          <w:numId w:val="10"/>
        </w:numPr>
        <w:spacing w:after="0"/>
        <w:ind w:left="993" w:hanging="426"/>
        <w:jc w:val="both"/>
        <w:rPr>
          <w:color w:val="000000" w:themeColor="text1"/>
        </w:rPr>
      </w:pPr>
      <w:r w:rsidRPr="00194CED">
        <w:rPr>
          <w:color w:val="000000" w:themeColor="text1"/>
        </w:rPr>
        <w:t>O</w:t>
      </w:r>
      <w:r w:rsidR="00E95CDC" w:rsidRPr="00194CED">
        <w:rPr>
          <w:color w:val="000000" w:themeColor="text1"/>
        </w:rPr>
        <w:t>dpadów budowlanych i rozbiórkowych stanowiących odpady komunalne, nie zawierających gruzu:</w:t>
      </w:r>
    </w:p>
    <w:p w14:paraId="171B5787" w14:textId="5B048446" w:rsidR="00E95CDC" w:rsidRPr="00194CED" w:rsidRDefault="00E95CDC" w:rsidP="007B7F0D">
      <w:pPr>
        <w:pStyle w:val="Akapitzlist"/>
        <w:numPr>
          <w:ilvl w:val="0"/>
          <w:numId w:val="13"/>
        </w:numPr>
        <w:spacing w:after="0"/>
        <w:ind w:left="1560" w:hanging="426"/>
        <w:jc w:val="both"/>
        <w:rPr>
          <w:color w:val="000000" w:themeColor="text1"/>
        </w:rPr>
      </w:pPr>
      <w:r w:rsidRPr="00194CED">
        <w:rPr>
          <w:color w:val="000000" w:themeColor="text1"/>
        </w:rPr>
        <w:t xml:space="preserve">podmiotowi odbierającemu odpady, w przypadku złożenia wniosku o odbiór odpadów budowlanych i rozbiórkowych do </w:t>
      </w:r>
      <w:r w:rsidR="008848A0" w:rsidRPr="00194CED">
        <w:rPr>
          <w:color w:val="000000" w:themeColor="text1"/>
        </w:rPr>
        <w:t xml:space="preserve"> M i G Drobin</w:t>
      </w:r>
    </w:p>
    <w:p w14:paraId="0EF98DDE" w14:textId="54F1F1C8" w:rsidR="00E95CDC" w:rsidRPr="00194CED" w:rsidRDefault="00E95CDC" w:rsidP="007B7F0D">
      <w:pPr>
        <w:pStyle w:val="Akapitzlist"/>
        <w:numPr>
          <w:ilvl w:val="0"/>
          <w:numId w:val="13"/>
        </w:numPr>
        <w:spacing w:after="0"/>
        <w:ind w:left="1560" w:hanging="426"/>
        <w:jc w:val="both"/>
        <w:rPr>
          <w:color w:val="000000" w:themeColor="text1"/>
        </w:rPr>
      </w:pPr>
      <w:r w:rsidRPr="00194CED">
        <w:rPr>
          <w:color w:val="000000" w:themeColor="text1"/>
        </w:rPr>
        <w:t>do PSZOK-u</w:t>
      </w:r>
      <w:r w:rsidR="00714657" w:rsidRPr="00194CED">
        <w:rPr>
          <w:color w:val="000000" w:themeColor="text1"/>
        </w:rPr>
        <w:t xml:space="preserve"> zgodnie z jego regulaminem</w:t>
      </w:r>
      <w:r w:rsidRPr="00194CED">
        <w:rPr>
          <w:color w:val="000000" w:themeColor="text1"/>
        </w:rPr>
        <w:t>;</w:t>
      </w:r>
    </w:p>
    <w:p w14:paraId="0177B4F6" w14:textId="77777777" w:rsidR="00E95CDC" w:rsidRPr="00194CED" w:rsidRDefault="00205530" w:rsidP="007B7F0D">
      <w:pPr>
        <w:pStyle w:val="Akapitzlist"/>
        <w:numPr>
          <w:ilvl w:val="0"/>
          <w:numId w:val="10"/>
        </w:numPr>
        <w:spacing w:after="0"/>
        <w:ind w:left="993" w:hanging="426"/>
        <w:jc w:val="both"/>
        <w:rPr>
          <w:color w:val="000000" w:themeColor="text1"/>
        </w:rPr>
      </w:pPr>
      <w:r w:rsidRPr="00194CED">
        <w:rPr>
          <w:color w:val="000000" w:themeColor="text1"/>
        </w:rPr>
        <w:t>O</w:t>
      </w:r>
      <w:r w:rsidR="00E95CDC" w:rsidRPr="00194CED">
        <w:rPr>
          <w:color w:val="000000" w:themeColor="text1"/>
        </w:rPr>
        <w:t>dpadów budowlanych i rozbiórkowych stanowiących odpady komunalne, zawierających gruz:</w:t>
      </w:r>
    </w:p>
    <w:p w14:paraId="6865FEF5" w14:textId="60D5682F" w:rsidR="00E95CDC" w:rsidRPr="00426CB1" w:rsidRDefault="00E95CDC" w:rsidP="007B7F0D">
      <w:pPr>
        <w:pStyle w:val="Akapitzlist"/>
        <w:numPr>
          <w:ilvl w:val="0"/>
          <w:numId w:val="14"/>
        </w:numPr>
        <w:spacing w:after="0"/>
        <w:ind w:left="1560" w:hanging="426"/>
        <w:jc w:val="both"/>
        <w:rPr>
          <w:color w:val="FF0000"/>
        </w:rPr>
      </w:pPr>
      <w:r w:rsidRPr="00426CB1">
        <w:t>do PSZOK-u</w:t>
      </w:r>
      <w:r w:rsidR="00714657" w:rsidRPr="00426CB1">
        <w:t xml:space="preserve"> zgodnie z jego regulaminem</w:t>
      </w:r>
      <w:r w:rsidRPr="00426CB1">
        <w:rPr>
          <w:color w:val="FF0000"/>
        </w:rPr>
        <w:t>,</w:t>
      </w:r>
    </w:p>
    <w:p w14:paraId="2BF2E2AF" w14:textId="1DD2FEFE" w:rsidR="00E95CDC" w:rsidRPr="00426CB1" w:rsidRDefault="00E95CDC" w:rsidP="007B7F0D">
      <w:pPr>
        <w:pStyle w:val="Akapitzlist"/>
        <w:numPr>
          <w:ilvl w:val="0"/>
          <w:numId w:val="14"/>
        </w:numPr>
        <w:spacing w:after="0"/>
        <w:ind w:left="1560" w:hanging="426"/>
        <w:jc w:val="both"/>
        <w:rPr>
          <w:color w:val="FF0000"/>
        </w:rPr>
      </w:pPr>
      <w:r w:rsidRPr="00426CB1">
        <w:rPr>
          <w:color w:val="FF0000"/>
        </w:rPr>
        <w:t>podmiotowi wpisanemu do rejestru działalności regulowanej, na podstawie odrębnej umowy cywilno-prawnej.</w:t>
      </w:r>
    </w:p>
    <w:p w14:paraId="428D14B0" w14:textId="77777777" w:rsidR="008F320E" w:rsidRPr="00426CB1" w:rsidRDefault="008F320E" w:rsidP="008F320E">
      <w:pPr>
        <w:spacing w:after="0"/>
        <w:jc w:val="both"/>
        <w:rPr>
          <w:color w:val="FF0000"/>
        </w:rPr>
      </w:pPr>
    </w:p>
    <w:p w14:paraId="3471DB68" w14:textId="77777777" w:rsidR="00205530" w:rsidRPr="00194CED" w:rsidRDefault="00205530" w:rsidP="007B7F0D">
      <w:pPr>
        <w:pStyle w:val="Akapitzlist"/>
        <w:numPr>
          <w:ilvl w:val="0"/>
          <w:numId w:val="9"/>
        </w:numPr>
        <w:spacing w:after="0"/>
        <w:ind w:left="426" w:hanging="426"/>
        <w:jc w:val="both"/>
        <w:rPr>
          <w:color w:val="000000" w:themeColor="text1"/>
        </w:rPr>
      </w:pPr>
      <w:r w:rsidRPr="00194CED">
        <w:rPr>
          <w:color w:val="000000" w:themeColor="text1"/>
        </w:rPr>
        <w:t>Właściciele nieruchomości, na których nie zamieszkują mieszkańcy obowiązani są do gromadzenia na terenie nieruchomości selektywnie zebranych odpadów i przekazania:</w:t>
      </w:r>
    </w:p>
    <w:p w14:paraId="0EFAF721" w14:textId="77777777" w:rsidR="00205530" w:rsidRPr="00194CED" w:rsidRDefault="00205530" w:rsidP="007B7F0D">
      <w:pPr>
        <w:pStyle w:val="Akapitzlist"/>
        <w:numPr>
          <w:ilvl w:val="0"/>
          <w:numId w:val="15"/>
        </w:numPr>
        <w:spacing w:after="0"/>
        <w:ind w:left="993" w:hanging="426"/>
        <w:jc w:val="both"/>
        <w:rPr>
          <w:color w:val="000000" w:themeColor="text1"/>
        </w:rPr>
      </w:pPr>
      <w:r w:rsidRPr="00194CED">
        <w:rPr>
          <w:color w:val="000000" w:themeColor="text1"/>
        </w:rPr>
        <w:t>Papieru i tektury, szkła, tworzyw sztucznych, metali, opakowań wielomateriałowych:</w:t>
      </w:r>
    </w:p>
    <w:p w14:paraId="4CE7785E" w14:textId="0599D288" w:rsidR="00205530" w:rsidRPr="00194CED" w:rsidRDefault="00205530" w:rsidP="007B7F0D">
      <w:pPr>
        <w:pStyle w:val="Akapitzlist"/>
        <w:numPr>
          <w:ilvl w:val="0"/>
          <w:numId w:val="16"/>
        </w:numPr>
        <w:spacing w:after="0"/>
        <w:ind w:left="1560" w:hanging="426"/>
        <w:jc w:val="both"/>
        <w:rPr>
          <w:color w:val="000000" w:themeColor="text1"/>
        </w:rPr>
      </w:pPr>
      <w:r w:rsidRPr="00194CED">
        <w:rPr>
          <w:color w:val="000000" w:themeColor="text1"/>
        </w:rPr>
        <w:t>podmiotowi odbierającemu odpady,</w:t>
      </w:r>
    </w:p>
    <w:p w14:paraId="3F3E186E" w14:textId="787683A1" w:rsidR="00205530" w:rsidRPr="00194CED" w:rsidRDefault="00AB27D3" w:rsidP="007B7F0D">
      <w:pPr>
        <w:pStyle w:val="Akapitzlist"/>
        <w:numPr>
          <w:ilvl w:val="0"/>
          <w:numId w:val="15"/>
        </w:numPr>
        <w:spacing w:after="0"/>
        <w:ind w:left="993" w:hanging="426"/>
        <w:jc w:val="both"/>
        <w:rPr>
          <w:color w:val="000000" w:themeColor="text1"/>
        </w:rPr>
      </w:pPr>
      <w:r w:rsidRPr="00194CED">
        <w:rPr>
          <w:rFonts w:cs="TimesNewRoman"/>
          <w:color w:val="000000" w:themeColor="text1"/>
        </w:rPr>
        <w:t xml:space="preserve">Odpadów ulegających biodegradacji, w tym bioodpadów, w tym frakcja odpadów o charakterze kuchennym, z </w:t>
      </w:r>
      <w:r w:rsidRPr="00194CED">
        <w:rPr>
          <w:rFonts w:eastAsia="Times New Roman" w:cs="Arial"/>
          <w:color w:val="000000" w:themeColor="text1"/>
          <w:lang w:eastAsia="pl-PL"/>
        </w:rPr>
        <w:t>wyłączeniem odpadów pochodzenia zwierzęcego oraz tłuszczy</w:t>
      </w:r>
      <w:r w:rsidRPr="00194CED">
        <w:rPr>
          <w:color w:val="000000" w:themeColor="text1"/>
        </w:rPr>
        <w:t xml:space="preserve"> </w:t>
      </w:r>
      <w:r w:rsidR="00205530" w:rsidRPr="00194CED">
        <w:rPr>
          <w:color w:val="000000" w:themeColor="text1"/>
        </w:rPr>
        <w:t>podmiotowi odbierającemu odpady i/lub</w:t>
      </w:r>
      <w:r w:rsidRPr="00194CED">
        <w:rPr>
          <w:color w:val="000000" w:themeColor="text1"/>
        </w:rPr>
        <w:t>:</w:t>
      </w:r>
    </w:p>
    <w:p w14:paraId="4C3C069B" w14:textId="292E4C9B" w:rsidR="00205530" w:rsidRPr="00194CED" w:rsidRDefault="00205530" w:rsidP="007B7F0D">
      <w:pPr>
        <w:pStyle w:val="Akapitzlist"/>
        <w:numPr>
          <w:ilvl w:val="0"/>
          <w:numId w:val="28"/>
        </w:numPr>
        <w:spacing w:after="0"/>
        <w:jc w:val="both"/>
        <w:rPr>
          <w:color w:val="000000" w:themeColor="text1"/>
        </w:rPr>
      </w:pPr>
      <w:r w:rsidRPr="00194CED">
        <w:rPr>
          <w:color w:val="000000" w:themeColor="text1"/>
        </w:rPr>
        <w:t xml:space="preserve">przekazania osobom fizycznym lub jednostkom organizacyjnym niebędącym przedsiębiorcami do wykorzystania w przydomowych kompostownikach </w:t>
      </w:r>
    </w:p>
    <w:p w14:paraId="141AC892" w14:textId="77777777" w:rsidR="00AB27D3" w:rsidRPr="00194CED" w:rsidRDefault="00AB27D3" w:rsidP="007B7F0D">
      <w:pPr>
        <w:pStyle w:val="Akapitzlist"/>
        <w:numPr>
          <w:ilvl w:val="0"/>
          <w:numId w:val="15"/>
        </w:numPr>
        <w:spacing w:after="0"/>
        <w:ind w:left="993" w:hanging="426"/>
        <w:jc w:val="both"/>
        <w:rPr>
          <w:color w:val="000000" w:themeColor="text1"/>
        </w:rPr>
      </w:pPr>
      <w:r w:rsidRPr="00194CED">
        <w:rPr>
          <w:rFonts w:cs="TimesNewRoman"/>
          <w:color w:val="000000" w:themeColor="text1"/>
        </w:rPr>
        <w:t xml:space="preserve">Odpadów ulegających biodegradacji, w tym bioodpadów, frakcja odpadów zielonych: </w:t>
      </w:r>
      <w:r w:rsidRPr="00194CED">
        <w:rPr>
          <w:color w:val="000000" w:themeColor="text1"/>
        </w:rPr>
        <w:t>podmiotowi odbierającemu odpady i/lub:</w:t>
      </w:r>
    </w:p>
    <w:p w14:paraId="628D4102" w14:textId="703D99AB" w:rsidR="00AB27D3" w:rsidRPr="00194CED" w:rsidRDefault="00AB27D3" w:rsidP="007B7F0D">
      <w:pPr>
        <w:pStyle w:val="Akapitzlist"/>
        <w:numPr>
          <w:ilvl w:val="0"/>
          <w:numId w:val="32"/>
        </w:numPr>
        <w:spacing w:after="0"/>
        <w:jc w:val="both"/>
        <w:rPr>
          <w:color w:val="000000" w:themeColor="text1"/>
        </w:rPr>
      </w:pPr>
      <w:r w:rsidRPr="00194CED">
        <w:rPr>
          <w:color w:val="000000" w:themeColor="text1"/>
        </w:rPr>
        <w:lastRenderedPageBreak/>
        <w:t xml:space="preserve">przekazania osobom fizycznym lub jednostkom organizacyjnym niebędącym przedsiębiorcami do wykorzystania w przydomowych kompostownikach </w:t>
      </w:r>
    </w:p>
    <w:p w14:paraId="6E064D7B" w14:textId="3A28DE98" w:rsidR="008F320E" w:rsidRPr="00194CED" w:rsidRDefault="008F320E" w:rsidP="007B7F0D">
      <w:pPr>
        <w:pStyle w:val="Akapitzlist"/>
        <w:numPr>
          <w:ilvl w:val="0"/>
          <w:numId w:val="15"/>
        </w:numPr>
        <w:spacing w:after="0"/>
        <w:ind w:left="993" w:hanging="426"/>
        <w:jc w:val="both"/>
        <w:rPr>
          <w:color w:val="000000" w:themeColor="text1"/>
        </w:rPr>
      </w:pPr>
      <w:r w:rsidRPr="00194CED">
        <w:rPr>
          <w:color w:val="000000" w:themeColor="text1"/>
        </w:rPr>
        <w:t>Popiół</w:t>
      </w:r>
      <w:r w:rsidR="00CF69DA" w:rsidRPr="00194CED">
        <w:rPr>
          <w:color w:val="000000" w:themeColor="text1"/>
        </w:rPr>
        <w:t xml:space="preserve"> - </w:t>
      </w:r>
      <w:r w:rsidRPr="00194CED">
        <w:rPr>
          <w:color w:val="000000" w:themeColor="text1"/>
        </w:rPr>
        <w:t>podmiotowi odbierającemu odpady</w:t>
      </w:r>
      <w:r w:rsidR="00CF69DA" w:rsidRPr="00194CED">
        <w:rPr>
          <w:color w:val="000000" w:themeColor="text1"/>
        </w:rPr>
        <w:t>.</w:t>
      </w:r>
    </w:p>
    <w:p w14:paraId="1B377B59" w14:textId="379617C6" w:rsidR="00AB27D3" w:rsidRPr="00194CED" w:rsidRDefault="00AB27D3" w:rsidP="00AB27D3">
      <w:pPr>
        <w:pStyle w:val="Akapitzlist"/>
        <w:spacing w:after="0"/>
        <w:ind w:left="993"/>
        <w:jc w:val="both"/>
        <w:rPr>
          <w:color w:val="000000" w:themeColor="text1"/>
        </w:rPr>
      </w:pPr>
    </w:p>
    <w:p w14:paraId="47A46846" w14:textId="6D81F631" w:rsidR="00AB27D3" w:rsidRPr="00194CED" w:rsidRDefault="00AB27D3" w:rsidP="007B7F0D">
      <w:pPr>
        <w:pStyle w:val="Akapitzlist"/>
        <w:numPr>
          <w:ilvl w:val="0"/>
          <w:numId w:val="9"/>
        </w:numPr>
        <w:spacing w:after="0"/>
        <w:ind w:left="426" w:hanging="426"/>
        <w:jc w:val="both"/>
        <w:rPr>
          <w:color w:val="000000" w:themeColor="text1"/>
        </w:rPr>
      </w:pPr>
      <w:r w:rsidRPr="00194CED">
        <w:rPr>
          <w:color w:val="000000" w:themeColor="text1"/>
        </w:rPr>
        <w:t>Właściciele nieruchomości  zobowiązani są do gromadzenia na terenie nieruchomości zmieszanych odpadów komunalnych</w:t>
      </w:r>
      <w:r w:rsidR="00CF69DA" w:rsidRPr="00194CED">
        <w:rPr>
          <w:color w:val="000000" w:themeColor="text1"/>
        </w:rPr>
        <w:t xml:space="preserve"> lub </w:t>
      </w:r>
      <w:r w:rsidRPr="00194CED">
        <w:rPr>
          <w:color w:val="000000" w:themeColor="text1"/>
        </w:rPr>
        <w:t xml:space="preserve">pozostałości </w:t>
      </w:r>
      <w:r w:rsidR="00CF69DA" w:rsidRPr="00194CED">
        <w:rPr>
          <w:color w:val="000000" w:themeColor="text1"/>
        </w:rPr>
        <w:t>z sortowania</w:t>
      </w:r>
      <w:r w:rsidRPr="00194CED">
        <w:rPr>
          <w:color w:val="000000" w:themeColor="text1"/>
        </w:rPr>
        <w:t xml:space="preserve"> i ich przekazania podmiotowi odbierającemu odpady.</w:t>
      </w:r>
    </w:p>
    <w:p w14:paraId="44B750D2" w14:textId="77777777" w:rsidR="00AB27D3" w:rsidRPr="00194CED" w:rsidRDefault="00AB27D3" w:rsidP="00AB27D3">
      <w:pPr>
        <w:pStyle w:val="Akapitzlist"/>
        <w:spacing w:after="0"/>
        <w:ind w:left="426"/>
        <w:jc w:val="both"/>
        <w:rPr>
          <w:color w:val="000000" w:themeColor="text1"/>
        </w:rPr>
      </w:pPr>
    </w:p>
    <w:p w14:paraId="7D7A9523" w14:textId="38C04F84" w:rsidR="00205530" w:rsidRPr="00194CED" w:rsidRDefault="00714657" w:rsidP="007B7F0D">
      <w:pPr>
        <w:pStyle w:val="Akapitzlist"/>
        <w:numPr>
          <w:ilvl w:val="0"/>
          <w:numId w:val="9"/>
        </w:numPr>
        <w:spacing w:after="0"/>
        <w:ind w:left="426" w:hanging="426"/>
        <w:jc w:val="both"/>
        <w:rPr>
          <w:color w:val="000000" w:themeColor="text1"/>
        </w:rPr>
      </w:pPr>
      <w:r w:rsidRPr="00194CED">
        <w:rPr>
          <w:color w:val="000000" w:themeColor="text1"/>
        </w:rPr>
        <w:t xml:space="preserve">W ramach mobilnej zbiórki odpadów, odbierane będą następujące rodzaje odpadów: </w:t>
      </w:r>
    </w:p>
    <w:p w14:paraId="62B84AA3" w14:textId="77777777" w:rsidR="00714657" w:rsidRPr="00194CED" w:rsidRDefault="00714657" w:rsidP="007B7F0D">
      <w:pPr>
        <w:pStyle w:val="Akapitzlist"/>
        <w:numPr>
          <w:ilvl w:val="1"/>
          <w:numId w:val="19"/>
        </w:numPr>
        <w:spacing w:after="0"/>
        <w:ind w:left="993" w:hanging="426"/>
        <w:jc w:val="both"/>
        <w:rPr>
          <w:color w:val="000000" w:themeColor="text1"/>
        </w:rPr>
      </w:pPr>
      <w:r w:rsidRPr="00194CED">
        <w:rPr>
          <w:color w:val="000000" w:themeColor="text1"/>
        </w:rPr>
        <w:t>zużyty sprzęt elektryczny i elektroniczny;</w:t>
      </w:r>
    </w:p>
    <w:p w14:paraId="1F025C55" w14:textId="140DDB3C" w:rsidR="005D2A65" w:rsidRPr="00194CED" w:rsidRDefault="00714657" w:rsidP="007B7F0D">
      <w:pPr>
        <w:pStyle w:val="Akapitzlist"/>
        <w:numPr>
          <w:ilvl w:val="1"/>
          <w:numId w:val="19"/>
        </w:numPr>
        <w:spacing w:after="0"/>
        <w:ind w:left="993" w:hanging="426"/>
        <w:jc w:val="both"/>
        <w:rPr>
          <w:color w:val="000000" w:themeColor="text1"/>
        </w:rPr>
      </w:pPr>
      <w:r w:rsidRPr="00194CED">
        <w:rPr>
          <w:color w:val="000000" w:themeColor="text1"/>
        </w:rPr>
        <w:t>zużyte opony</w:t>
      </w:r>
      <w:r w:rsidR="005D2A65" w:rsidRPr="00194CED">
        <w:rPr>
          <w:color w:val="000000" w:themeColor="text1"/>
        </w:rPr>
        <w:t xml:space="preserve"> pochodzące z gospodarstw domowych, pochodzące z pojazdów osobowych i jednośladów o dopuszczalnej masie całkowitej do 3,5 T, niepochodzące z działalności gospodarczej lub rolniczej, o rozmiarze nie przekraczającym 56 cm (22 cale)</w:t>
      </w:r>
    </w:p>
    <w:p w14:paraId="48A2C24F" w14:textId="76DAC86A" w:rsidR="00714657" w:rsidRPr="00194CED" w:rsidRDefault="00714657" w:rsidP="007B7F0D">
      <w:pPr>
        <w:pStyle w:val="Akapitzlist"/>
        <w:numPr>
          <w:ilvl w:val="1"/>
          <w:numId w:val="19"/>
        </w:numPr>
        <w:spacing w:after="0"/>
        <w:ind w:left="993" w:hanging="426"/>
        <w:jc w:val="both"/>
        <w:rPr>
          <w:color w:val="000000" w:themeColor="text1"/>
        </w:rPr>
      </w:pPr>
      <w:r w:rsidRPr="00194CED">
        <w:rPr>
          <w:color w:val="000000" w:themeColor="text1"/>
        </w:rPr>
        <w:t>przeterminowane leki i chemikalia;</w:t>
      </w:r>
    </w:p>
    <w:p w14:paraId="2705237F" w14:textId="77777777" w:rsidR="00714657" w:rsidRPr="00194CED" w:rsidRDefault="00714657" w:rsidP="007B7F0D">
      <w:pPr>
        <w:pStyle w:val="Akapitzlist"/>
        <w:numPr>
          <w:ilvl w:val="1"/>
          <w:numId w:val="19"/>
        </w:numPr>
        <w:spacing w:after="0"/>
        <w:ind w:left="993" w:hanging="426"/>
        <w:jc w:val="both"/>
        <w:rPr>
          <w:color w:val="000000" w:themeColor="text1"/>
        </w:rPr>
      </w:pPr>
      <w:r w:rsidRPr="00194CED">
        <w:rPr>
          <w:color w:val="000000" w:themeColor="text1"/>
        </w:rPr>
        <w:t>zużyte baterie i akumulatory;</w:t>
      </w:r>
    </w:p>
    <w:p w14:paraId="0B2F8DF7" w14:textId="77777777" w:rsidR="00714657" w:rsidRPr="00194CED" w:rsidRDefault="00714657" w:rsidP="007B7F0D">
      <w:pPr>
        <w:pStyle w:val="Akapitzlist"/>
        <w:numPr>
          <w:ilvl w:val="1"/>
          <w:numId w:val="19"/>
        </w:numPr>
        <w:spacing w:after="0"/>
        <w:ind w:left="993" w:hanging="426"/>
        <w:jc w:val="both"/>
        <w:rPr>
          <w:color w:val="000000" w:themeColor="text1"/>
        </w:rPr>
      </w:pPr>
      <w:r w:rsidRPr="00194CED">
        <w:rPr>
          <w:color w:val="000000" w:themeColor="text1"/>
        </w:rPr>
        <w:t xml:space="preserve">meble i inne odpady wielkogabarytowe </w:t>
      </w:r>
    </w:p>
    <w:p w14:paraId="3A65F381" w14:textId="77777777" w:rsidR="00714657" w:rsidRPr="00194CED" w:rsidRDefault="00714657" w:rsidP="007B7F0D">
      <w:pPr>
        <w:pStyle w:val="Akapitzlist"/>
        <w:numPr>
          <w:ilvl w:val="1"/>
          <w:numId w:val="19"/>
        </w:numPr>
        <w:spacing w:after="0"/>
        <w:ind w:left="993" w:hanging="426"/>
        <w:jc w:val="both"/>
        <w:rPr>
          <w:color w:val="000000" w:themeColor="text1"/>
        </w:rPr>
      </w:pPr>
      <w:r w:rsidRPr="00194CED">
        <w:rPr>
          <w:color w:val="000000" w:themeColor="text1"/>
        </w:rPr>
        <w:t>odpady wielkogabarytowe pochodzenia remontowego np. drzwi, okna, ceramika i/lub armatura łazienkowa, rynny, styropian, wata szklana, rury PCV, opakowania po farbach, klejach, płytki ceramiczne oraz inne odpady poremontowe.</w:t>
      </w:r>
    </w:p>
    <w:p w14:paraId="743B6D3C" w14:textId="77777777" w:rsidR="00714657" w:rsidRPr="00194CED" w:rsidRDefault="00714657" w:rsidP="00714657">
      <w:pPr>
        <w:pStyle w:val="Akapitzlist"/>
        <w:spacing w:after="0"/>
        <w:ind w:left="993"/>
        <w:jc w:val="both"/>
        <w:rPr>
          <w:color w:val="000000" w:themeColor="text1"/>
        </w:rPr>
      </w:pPr>
    </w:p>
    <w:p w14:paraId="26DA7AAE" w14:textId="2470B22F" w:rsidR="00714657" w:rsidRPr="00194CED" w:rsidRDefault="00714657" w:rsidP="007B7F0D">
      <w:pPr>
        <w:pStyle w:val="Akapitzlist"/>
        <w:numPr>
          <w:ilvl w:val="0"/>
          <w:numId w:val="9"/>
        </w:numPr>
        <w:spacing w:after="0"/>
        <w:ind w:left="426" w:hanging="426"/>
        <w:jc w:val="both"/>
        <w:rPr>
          <w:strike/>
          <w:color w:val="000000" w:themeColor="text1"/>
        </w:rPr>
      </w:pPr>
      <w:r w:rsidRPr="00194CED">
        <w:rPr>
          <w:color w:val="000000" w:themeColor="text1"/>
        </w:rPr>
        <w:t xml:space="preserve">W ramach mobilnej zbiórki odpadów, po zgłoszeniu do </w:t>
      </w:r>
      <w:r w:rsidR="008848A0" w:rsidRPr="00194CED">
        <w:rPr>
          <w:color w:val="000000" w:themeColor="text1"/>
        </w:rPr>
        <w:t>M</w:t>
      </w:r>
      <w:r w:rsidR="00787B94" w:rsidRPr="00194CED">
        <w:rPr>
          <w:color w:val="000000" w:themeColor="text1"/>
        </w:rPr>
        <w:t xml:space="preserve"> </w:t>
      </w:r>
      <w:r w:rsidR="008848A0" w:rsidRPr="00194CED">
        <w:rPr>
          <w:color w:val="000000" w:themeColor="text1"/>
        </w:rPr>
        <w:t xml:space="preserve">i G Drobin </w:t>
      </w:r>
      <w:r w:rsidRPr="00194CED">
        <w:rPr>
          <w:color w:val="000000" w:themeColor="text1"/>
        </w:rPr>
        <w:t>przez właściciela nieruchomości dokonanego w terminie od 14 do 7 dnia przed datą mobilnej zbiórki</w:t>
      </w:r>
      <w:r w:rsidR="00543479" w:rsidRPr="00194CED">
        <w:rPr>
          <w:color w:val="000000" w:themeColor="text1"/>
        </w:rPr>
        <w:t>,</w:t>
      </w:r>
      <w:r w:rsidRPr="00194CED">
        <w:rPr>
          <w:color w:val="000000" w:themeColor="text1"/>
        </w:rPr>
        <w:t xml:space="preserve"> odbierane będą rodzaje odpadów</w:t>
      </w:r>
      <w:r w:rsidR="001F5F24" w:rsidRPr="00194CED">
        <w:rPr>
          <w:color w:val="000000" w:themeColor="text1"/>
        </w:rPr>
        <w:t xml:space="preserve"> wymienione w  ust.4.</w:t>
      </w:r>
      <w:r w:rsidRPr="00194CED">
        <w:rPr>
          <w:color w:val="000000" w:themeColor="text1"/>
        </w:rPr>
        <w:t xml:space="preserve"> </w:t>
      </w:r>
      <w:r w:rsidR="001F5F24" w:rsidRPr="00194CED">
        <w:rPr>
          <w:color w:val="000000" w:themeColor="text1"/>
        </w:rPr>
        <w:t xml:space="preserve">Obowiązek </w:t>
      </w:r>
      <w:r w:rsidR="00543479" w:rsidRPr="00194CED">
        <w:rPr>
          <w:color w:val="000000" w:themeColor="text1"/>
        </w:rPr>
        <w:t xml:space="preserve">zgłoszenia przez właściciela nieruchomości dotyczy każdego z rodzaju odpadów wymienionych w ust.4. </w:t>
      </w:r>
      <w:r w:rsidR="001F5F24" w:rsidRPr="00194CED">
        <w:rPr>
          <w:strike/>
          <w:color w:val="000000" w:themeColor="text1"/>
        </w:rPr>
        <w:t xml:space="preserve"> </w:t>
      </w:r>
    </w:p>
    <w:p w14:paraId="0DFAA114" w14:textId="77777777" w:rsidR="00714657" w:rsidRPr="00194CED" w:rsidRDefault="00714657" w:rsidP="00714657">
      <w:pPr>
        <w:spacing w:after="0"/>
        <w:jc w:val="both"/>
        <w:rPr>
          <w:color w:val="000000" w:themeColor="text1"/>
        </w:rPr>
      </w:pPr>
    </w:p>
    <w:p w14:paraId="63022BD8" w14:textId="06350F76" w:rsidR="009D6C4D" w:rsidRPr="00194CED" w:rsidRDefault="009D6C4D" w:rsidP="007B7F0D">
      <w:pPr>
        <w:pStyle w:val="Akapitzlist"/>
        <w:numPr>
          <w:ilvl w:val="0"/>
          <w:numId w:val="9"/>
        </w:numPr>
        <w:spacing w:after="0"/>
        <w:ind w:left="426" w:hanging="426"/>
        <w:jc w:val="both"/>
        <w:rPr>
          <w:color w:val="000000" w:themeColor="text1"/>
        </w:rPr>
      </w:pPr>
      <w:r w:rsidRPr="00194CED">
        <w:rPr>
          <w:color w:val="000000" w:themeColor="text1"/>
        </w:rPr>
        <w:t xml:space="preserve">W przypadku braku </w:t>
      </w:r>
      <w:r w:rsidR="00CF69DA" w:rsidRPr="00194CED">
        <w:rPr>
          <w:color w:val="000000" w:themeColor="text1"/>
        </w:rPr>
        <w:t xml:space="preserve">selektywnego zbierania </w:t>
      </w:r>
      <w:r w:rsidRPr="00194CED">
        <w:rPr>
          <w:color w:val="000000" w:themeColor="text1"/>
        </w:rPr>
        <w:t>odpadów budowlanych i rozbiórkowych powstających w gospodarstwach domowych, pochodzących z wszelkich remontów i budów prowadzonych we własnym zakresie, niewymagających pozwolenia na budowę, zgłoszenia zamiaru budowy lub wykonania robót, należy przekazać zmieszane odpady budowlane i rozbiórkowe, zawierające gruz, na podstawie odrębnej umowy cywilno-prawnej przedsiębiorcy wpisanemu do rejestru działalności regulowanej, na własny koszt.</w:t>
      </w:r>
    </w:p>
    <w:p w14:paraId="39ECCC9B" w14:textId="77777777" w:rsidR="001073E7" w:rsidRPr="00194CED" w:rsidRDefault="001073E7" w:rsidP="001073E7">
      <w:pPr>
        <w:pStyle w:val="Akapitzlist"/>
        <w:spacing w:after="0"/>
        <w:ind w:left="426"/>
        <w:jc w:val="both"/>
        <w:rPr>
          <w:color w:val="000000" w:themeColor="text1"/>
        </w:rPr>
      </w:pPr>
    </w:p>
    <w:p w14:paraId="6558E46B" w14:textId="77777777" w:rsidR="009D6C4D" w:rsidRPr="00194CED" w:rsidRDefault="009D6C4D" w:rsidP="007B7F0D">
      <w:pPr>
        <w:pStyle w:val="Akapitzlist"/>
        <w:numPr>
          <w:ilvl w:val="0"/>
          <w:numId w:val="9"/>
        </w:numPr>
        <w:spacing w:after="0"/>
        <w:ind w:left="426" w:hanging="426"/>
        <w:jc w:val="both"/>
        <w:rPr>
          <w:color w:val="000000" w:themeColor="text1"/>
        </w:rPr>
      </w:pPr>
      <w:r w:rsidRPr="00194CED">
        <w:rPr>
          <w:color w:val="000000" w:themeColor="text1"/>
        </w:rPr>
        <w:t>Gruz ceglany, odpady z betonu, odpadowe materiały ceramiczne można przekazywać osobie fizycznej lub jednostce organizacyjnej niebędącej przedsiębiorcą do wykorzystania na potrzeby własne za pomocą dopuszczalnych metod odzysku, np. do utwardzania powierzchni, budowy fundamentów, wykorzystania jako podsypki pod posadzki na gruncie po rozkruszeniu.</w:t>
      </w:r>
    </w:p>
    <w:p w14:paraId="1E3FCCBE" w14:textId="77777777" w:rsidR="009D6C4D" w:rsidRPr="00194CED" w:rsidRDefault="009D6C4D" w:rsidP="009D6C4D">
      <w:pPr>
        <w:pStyle w:val="Akapitzlist"/>
        <w:spacing w:after="0"/>
        <w:jc w:val="both"/>
        <w:rPr>
          <w:color w:val="000000" w:themeColor="text1"/>
        </w:rPr>
      </w:pPr>
    </w:p>
    <w:p w14:paraId="109E4FC5" w14:textId="17E91418" w:rsidR="00714657" w:rsidRPr="00194CED" w:rsidRDefault="00714657" w:rsidP="007B7F0D">
      <w:pPr>
        <w:pStyle w:val="Akapitzlist"/>
        <w:numPr>
          <w:ilvl w:val="0"/>
          <w:numId w:val="9"/>
        </w:numPr>
        <w:spacing w:after="0"/>
        <w:ind w:left="426" w:hanging="426"/>
        <w:jc w:val="both"/>
        <w:rPr>
          <w:color w:val="000000" w:themeColor="text1"/>
        </w:rPr>
      </w:pPr>
      <w:r w:rsidRPr="00194CED">
        <w:rPr>
          <w:color w:val="000000" w:themeColor="text1"/>
        </w:rPr>
        <w:t xml:space="preserve">Opony </w:t>
      </w:r>
      <w:r w:rsidR="00AB27D3" w:rsidRPr="00194CED">
        <w:rPr>
          <w:color w:val="000000" w:themeColor="text1"/>
        </w:rPr>
        <w:t xml:space="preserve">nie stanowiące odpadów komunalnych, w tym </w:t>
      </w:r>
      <w:r w:rsidRPr="00194CED">
        <w:rPr>
          <w:color w:val="000000" w:themeColor="text1"/>
        </w:rPr>
        <w:t>pochodzące z działalności gospodarczej lub rolniczej właściciel nieruchomości zobowiązany jest przekazać na podstawie odrębnej umowy cywilno-prawnej podmiotowi odbierającemu tego rodzaju odpady.</w:t>
      </w:r>
    </w:p>
    <w:p w14:paraId="1DD018C5" w14:textId="5B2436BC" w:rsidR="00714657" w:rsidRPr="00194CED" w:rsidRDefault="008848A0" w:rsidP="007B7F0D">
      <w:pPr>
        <w:pStyle w:val="Akapitzlist"/>
        <w:numPr>
          <w:ilvl w:val="0"/>
          <w:numId w:val="9"/>
        </w:numPr>
        <w:spacing w:after="0"/>
        <w:jc w:val="both"/>
        <w:rPr>
          <w:color w:val="000000" w:themeColor="text1"/>
        </w:rPr>
      </w:pPr>
      <w:r w:rsidRPr="00194CED">
        <w:rPr>
          <w:color w:val="000000" w:themeColor="text1"/>
        </w:rPr>
        <w:t>Zabrania się:</w:t>
      </w:r>
    </w:p>
    <w:p w14:paraId="43E2FC8F" w14:textId="0D7A220F" w:rsidR="00205530" w:rsidRPr="00194CED" w:rsidRDefault="00205530" w:rsidP="004067FE">
      <w:pPr>
        <w:pStyle w:val="Akapitzlist"/>
        <w:autoSpaceDE w:val="0"/>
        <w:autoSpaceDN w:val="0"/>
        <w:adjustRightInd w:val="0"/>
        <w:spacing w:after="0" w:line="240" w:lineRule="auto"/>
        <w:jc w:val="both"/>
        <w:rPr>
          <w:rFonts w:cs="TimesNewRomanPSMT"/>
          <w:color w:val="000000" w:themeColor="text1"/>
        </w:rPr>
      </w:pPr>
    </w:p>
    <w:p w14:paraId="43AA6D7A" w14:textId="232F9B8B" w:rsidR="00CD3D76" w:rsidRPr="00194CED" w:rsidRDefault="008848A0" w:rsidP="007B7F0D">
      <w:pPr>
        <w:pStyle w:val="Akapitzlist"/>
        <w:numPr>
          <w:ilvl w:val="0"/>
          <w:numId w:val="18"/>
        </w:numPr>
        <w:spacing w:after="0"/>
        <w:ind w:left="993" w:hanging="426"/>
        <w:jc w:val="both"/>
        <w:rPr>
          <w:color w:val="000000" w:themeColor="text1"/>
        </w:rPr>
      </w:pPr>
      <w:r w:rsidRPr="00194CED">
        <w:rPr>
          <w:color w:val="000000" w:themeColor="text1"/>
        </w:rPr>
        <w:t xml:space="preserve"> u</w:t>
      </w:r>
      <w:r w:rsidR="005D2A65" w:rsidRPr="00194CED">
        <w:rPr>
          <w:color w:val="000000" w:themeColor="text1"/>
        </w:rPr>
        <w:t>mieszczania w pojemnikach przeznaczonych do zbierania odpadów komunalnych</w:t>
      </w:r>
      <w:r w:rsidR="00F10ABB" w:rsidRPr="00194CED">
        <w:rPr>
          <w:color w:val="000000" w:themeColor="text1"/>
        </w:rPr>
        <w:t>,</w:t>
      </w:r>
      <w:r w:rsidR="005D2A65" w:rsidRPr="00194CED">
        <w:rPr>
          <w:color w:val="000000" w:themeColor="text1"/>
        </w:rPr>
        <w:t xml:space="preserve"> odpadów nie mających charakteru odpadów komunalnych,</w:t>
      </w:r>
      <w:r w:rsidR="00CD3D76" w:rsidRPr="00194CED">
        <w:rPr>
          <w:color w:val="000000" w:themeColor="text1"/>
        </w:rPr>
        <w:t xml:space="preserve"> </w:t>
      </w:r>
      <w:r w:rsidR="007A3F7D" w:rsidRPr="00194CED">
        <w:rPr>
          <w:color w:val="000000" w:themeColor="text1"/>
        </w:rPr>
        <w:t xml:space="preserve">w tym </w:t>
      </w:r>
      <w:r w:rsidR="00D45D78" w:rsidRPr="00194CED">
        <w:rPr>
          <w:color w:val="000000" w:themeColor="text1"/>
        </w:rPr>
        <w:t>w szczególności odpadów</w:t>
      </w:r>
      <w:r w:rsidR="00CD3D76" w:rsidRPr="00194CED">
        <w:rPr>
          <w:color w:val="000000" w:themeColor="text1"/>
        </w:rPr>
        <w:t xml:space="preserve">: </w:t>
      </w:r>
    </w:p>
    <w:p w14:paraId="1A122804" w14:textId="3CA5ABA1" w:rsidR="00D45D78" w:rsidRPr="00194CED" w:rsidRDefault="007A3F7D" w:rsidP="007B7F0D">
      <w:pPr>
        <w:pStyle w:val="Akapitzlist"/>
        <w:numPr>
          <w:ilvl w:val="0"/>
          <w:numId w:val="30"/>
        </w:numPr>
        <w:spacing w:after="0"/>
        <w:ind w:left="1560" w:hanging="426"/>
        <w:jc w:val="both"/>
        <w:rPr>
          <w:color w:val="000000" w:themeColor="text1"/>
        </w:rPr>
      </w:pPr>
      <w:r w:rsidRPr="00194CED">
        <w:rPr>
          <w:color w:val="000000" w:themeColor="text1"/>
        </w:rPr>
        <w:t>pochodzących</w:t>
      </w:r>
      <w:r w:rsidR="005D2A65" w:rsidRPr="00194CED">
        <w:rPr>
          <w:color w:val="000000" w:themeColor="text1"/>
        </w:rPr>
        <w:t xml:space="preserve"> z działalności gospodarczej</w:t>
      </w:r>
      <w:r w:rsidRPr="00194CED">
        <w:rPr>
          <w:color w:val="000000" w:themeColor="text1"/>
        </w:rPr>
        <w:t xml:space="preserve">, rolniczej </w:t>
      </w:r>
      <w:r w:rsidR="00F10ABB" w:rsidRPr="00194CED">
        <w:rPr>
          <w:color w:val="000000" w:themeColor="text1"/>
        </w:rPr>
        <w:t>(w tym odpadów opakowaniowych)</w:t>
      </w:r>
    </w:p>
    <w:p w14:paraId="3BDFCE6A" w14:textId="453DC366" w:rsidR="007A3F7D" w:rsidRPr="00194CED" w:rsidRDefault="005D2A65" w:rsidP="007B7F0D">
      <w:pPr>
        <w:pStyle w:val="Akapitzlist"/>
        <w:numPr>
          <w:ilvl w:val="0"/>
          <w:numId w:val="30"/>
        </w:numPr>
        <w:spacing w:after="0"/>
        <w:ind w:left="1560" w:hanging="426"/>
        <w:jc w:val="both"/>
        <w:rPr>
          <w:color w:val="000000" w:themeColor="text1"/>
        </w:rPr>
      </w:pPr>
      <w:r w:rsidRPr="00194CED">
        <w:rPr>
          <w:color w:val="000000" w:themeColor="text1"/>
        </w:rPr>
        <w:t>odpadów medycznyc</w:t>
      </w:r>
      <w:r w:rsidR="006812FC" w:rsidRPr="00194CED">
        <w:rPr>
          <w:color w:val="000000" w:themeColor="text1"/>
        </w:rPr>
        <w:t>h</w:t>
      </w:r>
      <w:r w:rsidR="007A3F7D" w:rsidRPr="00194CED">
        <w:rPr>
          <w:color w:val="000000" w:themeColor="text1"/>
        </w:rPr>
        <w:t xml:space="preserve">, </w:t>
      </w:r>
      <w:r w:rsidR="006812FC" w:rsidRPr="00194CED">
        <w:rPr>
          <w:color w:val="000000" w:themeColor="text1"/>
        </w:rPr>
        <w:t xml:space="preserve">weterynaryjnych </w:t>
      </w:r>
    </w:p>
    <w:p w14:paraId="4625D1FE" w14:textId="77777777" w:rsidR="00CD3D76" w:rsidRPr="00194CED" w:rsidRDefault="00CD3D76" w:rsidP="007B7F0D">
      <w:pPr>
        <w:pStyle w:val="Akapitzlist"/>
        <w:numPr>
          <w:ilvl w:val="0"/>
          <w:numId w:val="30"/>
        </w:numPr>
        <w:spacing w:after="0"/>
        <w:ind w:left="1560" w:hanging="426"/>
        <w:jc w:val="both"/>
        <w:rPr>
          <w:color w:val="000000" w:themeColor="text1"/>
        </w:rPr>
      </w:pPr>
      <w:r w:rsidRPr="00194CED">
        <w:rPr>
          <w:color w:val="000000" w:themeColor="text1"/>
        </w:rPr>
        <w:lastRenderedPageBreak/>
        <w:t xml:space="preserve">pochodzących z gastronomii - </w:t>
      </w:r>
      <w:r w:rsidRPr="00194CED">
        <w:rPr>
          <w:rFonts w:eastAsia="Times New Roman" w:cs="Arial"/>
          <w:color w:val="000000" w:themeColor="text1"/>
          <w:lang w:eastAsia="pl-PL"/>
        </w:rPr>
        <w:t xml:space="preserve">odpadów pochodzenia zwierzęcego oraz tłuszczy, zlewek kuchennych </w:t>
      </w:r>
    </w:p>
    <w:p w14:paraId="032E422D" w14:textId="77777777" w:rsidR="007A3F7D" w:rsidRPr="00194CED" w:rsidRDefault="007A3F7D" w:rsidP="00312CEC">
      <w:pPr>
        <w:pStyle w:val="Akapitzlist"/>
        <w:spacing w:after="0"/>
        <w:ind w:left="1440"/>
        <w:jc w:val="both"/>
        <w:rPr>
          <w:color w:val="000000" w:themeColor="text1"/>
        </w:rPr>
      </w:pPr>
    </w:p>
    <w:p w14:paraId="47ABD71C" w14:textId="77777777" w:rsidR="005D2A65" w:rsidRPr="00194CED" w:rsidRDefault="005D2A65" w:rsidP="007B7F0D">
      <w:pPr>
        <w:pStyle w:val="Akapitzlist"/>
        <w:numPr>
          <w:ilvl w:val="0"/>
          <w:numId w:val="18"/>
        </w:numPr>
        <w:spacing w:after="0"/>
        <w:ind w:left="993" w:hanging="361"/>
        <w:jc w:val="both"/>
        <w:rPr>
          <w:color w:val="000000" w:themeColor="text1"/>
        </w:rPr>
      </w:pPr>
      <w:r w:rsidRPr="00194CED">
        <w:rPr>
          <w:color w:val="000000" w:themeColor="text1"/>
        </w:rPr>
        <w:t>umieszczania w pojemnikach i workach przeznaczonych do selektywnego zbierania, odpadów innych niż te, na jakie przeznaczony jest pojemnik lub worek;</w:t>
      </w:r>
    </w:p>
    <w:p w14:paraId="26681A93" w14:textId="77777777" w:rsidR="005D2A65" w:rsidRPr="00194CED" w:rsidRDefault="005D2A65" w:rsidP="007B7F0D">
      <w:pPr>
        <w:pStyle w:val="Akapitzlist"/>
        <w:numPr>
          <w:ilvl w:val="0"/>
          <w:numId w:val="18"/>
        </w:numPr>
        <w:spacing w:after="0"/>
        <w:ind w:left="993" w:hanging="361"/>
        <w:jc w:val="both"/>
        <w:rPr>
          <w:color w:val="000000" w:themeColor="text1"/>
        </w:rPr>
      </w:pPr>
      <w:r w:rsidRPr="00194CED">
        <w:rPr>
          <w:color w:val="000000" w:themeColor="text1"/>
        </w:rPr>
        <w:t>pozostawiania na terenie nieruchomości odpadów komunalnych w postaci żywności i resztek jedzenia, w sposób stwarzający dziko żyjącym zwierzętom łatwy dostęp do tych odpadów;</w:t>
      </w:r>
    </w:p>
    <w:p w14:paraId="02D0453C" w14:textId="07BF93F7" w:rsidR="005D2A65" w:rsidRPr="00194CED" w:rsidRDefault="005D2A65" w:rsidP="007B7F0D">
      <w:pPr>
        <w:pStyle w:val="Akapitzlist"/>
        <w:numPr>
          <w:ilvl w:val="0"/>
          <w:numId w:val="18"/>
        </w:numPr>
        <w:spacing w:after="0"/>
        <w:ind w:left="993" w:hanging="361"/>
        <w:jc w:val="both"/>
        <w:rPr>
          <w:color w:val="000000" w:themeColor="text1"/>
        </w:rPr>
      </w:pPr>
      <w:r w:rsidRPr="00194CED">
        <w:rPr>
          <w:color w:val="000000" w:themeColor="text1"/>
        </w:rPr>
        <w:t>usuwania do koszy ulicznych i/lub innych pojemników umieszczonych na terenach publicznych odpadów powstałych na terenie nieruchomości, na których zamieszkują mieszkańcy oraz na terenie nieruchomości, na których nie zamieszkują mieszkańcy, a powstają odpady komunalne i nieruchomości, na których w części zamieszkują mieszkańcy, a w części nie zamieszkują mieszkańcy, a powstają odpady komunalne</w:t>
      </w:r>
      <w:r w:rsidR="00F10ABB" w:rsidRPr="00194CED">
        <w:rPr>
          <w:color w:val="000000" w:themeColor="text1"/>
        </w:rPr>
        <w:t xml:space="preserve"> a także powstałych na terenie nieruchomości wykorzystywanych na cele rekreacyjno-wypoczynkowe.</w:t>
      </w:r>
    </w:p>
    <w:p w14:paraId="0AFCBB62" w14:textId="4DA74FDF" w:rsidR="005D2A65" w:rsidRPr="00194CED" w:rsidRDefault="005D2A65" w:rsidP="007B7F0D">
      <w:pPr>
        <w:pStyle w:val="Akapitzlist"/>
        <w:numPr>
          <w:ilvl w:val="0"/>
          <w:numId w:val="18"/>
        </w:numPr>
        <w:spacing w:after="0"/>
        <w:ind w:left="993" w:hanging="361"/>
        <w:jc w:val="both"/>
        <w:rPr>
          <w:color w:val="000000" w:themeColor="text1"/>
        </w:rPr>
      </w:pPr>
      <w:r w:rsidRPr="00194CED">
        <w:rPr>
          <w:color w:val="000000" w:themeColor="text1"/>
        </w:rPr>
        <w:t>umieszczania odpadów w pojemnikach przeznaczonych na odchody zwierząt.</w:t>
      </w:r>
    </w:p>
    <w:p w14:paraId="5C1769B7" w14:textId="4462FEAB" w:rsidR="005A5B74" w:rsidRPr="00194CED" w:rsidRDefault="005A5B74" w:rsidP="007B7F0D">
      <w:pPr>
        <w:pStyle w:val="Akapitzlist"/>
        <w:numPr>
          <w:ilvl w:val="0"/>
          <w:numId w:val="9"/>
        </w:numPr>
        <w:spacing w:after="0"/>
        <w:jc w:val="both"/>
        <w:rPr>
          <w:color w:val="000000" w:themeColor="text1"/>
        </w:rPr>
      </w:pPr>
      <w:r w:rsidRPr="00194CED">
        <w:rPr>
          <w:color w:val="000000" w:themeColor="text1"/>
        </w:rPr>
        <w:t>Szczegółowe wymagania dotyczące selektywnego zbierania odpadów komunalnych na terenie nieruchomości:</w:t>
      </w:r>
    </w:p>
    <w:p w14:paraId="24D0D0F9" w14:textId="638AC73E" w:rsidR="005A5B74" w:rsidRPr="00194CED" w:rsidRDefault="005A5B74" w:rsidP="005A5B74">
      <w:pPr>
        <w:pStyle w:val="Akapitzlist"/>
        <w:spacing w:after="0"/>
        <w:ind w:left="360"/>
        <w:jc w:val="both"/>
        <w:rPr>
          <w:color w:val="000000" w:themeColor="text1"/>
        </w:rPr>
      </w:pPr>
      <w:r w:rsidRPr="00194CED">
        <w:rPr>
          <w:color w:val="000000" w:themeColor="text1"/>
        </w:rPr>
        <w:t>1) Odpady papieru należy zbierać w taki sposób , aby nie były zamoczone oraz nie były zanieczyszczone w szczególności resztkami żywności, tłuszczami, olejami czy farbami,</w:t>
      </w:r>
    </w:p>
    <w:p w14:paraId="196A4EEE" w14:textId="54029611" w:rsidR="005A5B74" w:rsidRPr="00194CED" w:rsidRDefault="005A5B74" w:rsidP="005A5B74">
      <w:pPr>
        <w:pStyle w:val="Akapitzlist"/>
        <w:spacing w:after="0"/>
        <w:ind w:left="360"/>
        <w:jc w:val="both"/>
        <w:rPr>
          <w:color w:val="000000" w:themeColor="text1"/>
        </w:rPr>
      </w:pPr>
      <w:r w:rsidRPr="00194CED">
        <w:rPr>
          <w:color w:val="000000" w:themeColor="text1"/>
        </w:rPr>
        <w:t>2) Odpady opakowaniowe z papieru, metali, tworzyw sztucznych i opakowania wielomateriałowe należy, w miarę możliwości, zgnieść przed ich włożeniem do pojemnika lub worka,</w:t>
      </w:r>
    </w:p>
    <w:p w14:paraId="0834DE97" w14:textId="3093A500" w:rsidR="005A5B74" w:rsidRPr="00194CED" w:rsidRDefault="005A5B74" w:rsidP="007B7F0D">
      <w:pPr>
        <w:pStyle w:val="Akapitzlist"/>
        <w:numPr>
          <w:ilvl w:val="0"/>
          <w:numId w:val="9"/>
        </w:numPr>
        <w:spacing w:after="0"/>
        <w:jc w:val="both"/>
        <w:rPr>
          <w:color w:val="000000" w:themeColor="text1"/>
        </w:rPr>
      </w:pPr>
      <w:r w:rsidRPr="00194CED">
        <w:rPr>
          <w:color w:val="000000" w:themeColor="text1"/>
        </w:rPr>
        <w:t xml:space="preserve"> Szczegółowe wymagania dotyczące  zbierania odpadów zielonych  na terenie nieruchomości:</w:t>
      </w:r>
    </w:p>
    <w:p w14:paraId="2B2DC5AC" w14:textId="11A4B134" w:rsidR="005A5B74" w:rsidRPr="00194CED" w:rsidRDefault="005A5B74" w:rsidP="007B7F0D">
      <w:pPr>
        <w:pStyle w:val="Akapitzlist"/>
        <w:numPr>
          <w:ilvl w:val="1"/>
          <w:numId w:val="2"/>
        </w:numPr>
        <w:spacing w:after="0"/>
        <w:ind w:left="851" w:firstLine="0"/>
        <w:jc w:val="both"/>
        <w:rPr>
          <w:color w:val="000000" w:themeColor="text1"/>
        </w:rPr>
      </w:pPr>
      <w:r w:rsidRPr="00194CED">
        <w:rPr>
          <w:color w:val="000000" w:themeColor="text1"/>
        </w:rPr>
        <w:t xml:space="preserve">odbiór odpadów zielonych powstających na terenie nieruchomości prowadzony jest z miejsc </w:t>
      </w:r>
      <w:r w:rsidR="00A53812" w:rsidRPr="00194CED">
        <w:rPr>
          <w:color w:val="000000" w:themeColor="text1"/>
        </w:rPr>
        <w:t xml:space="preserve">    </w:t>
      </w:r>
      <w:r w:rsidRPr="00194CED">
        <w:rPr>
          <w:color w:val="000000" w:themeColor="text1"/>
        </w:rPr>
        <w:t>gromadzenia odpadów komunalnych , w okresie od marca do listopada</w:t>
      </w:r>
      <w:r w:rsidR="00A53812" w:rsidRPr="00194CED">
        <w:rPr>
          <w:color w:val="000000" w:themeColor="text1"/>
        </w:rPr>
        <w:t>.</w:t>
      </w:r>
    </w:p>
    <w:p w14:paraId="74F67732" w14:textId="5B3BFD58" w:rsidR="00A53812" w:rsidRPr="00194CED" w:rsidRDefault="00A53812" w:rsidP="007B7F0D">
      <w:pPr>
        <w:pStyle w:val="Akapitzlist"/>
        <w:numPr>
          <w:ilvl w:val="1"/>
          <w:numId w:val="2"/>
        </w:numPr>
        <w:spacing w:after="0"/>
        <w:ind w:left="851" w:firstLine="0"/>
        <w:jc w:val="both"/>
        <w:rPr>
          <w:color w:val="000000" w:themeColor="text1"/>
        </w:rPr>
      </w:pPr>
      <w:r w:rsidRPr="00194CED">
        <w:rPr>
          <w:color w:val="000000" w:themeColor="text1"/>
        </w:rPr>
        <w:t>Odpady zielone należy zbierać  w spo</w:t>
      </w:r>
      <w:r w:rsidR="00194CED">
        <w:rPr>
          <w:color w:val="000000" w:themeColor="text1"/>
        </w:rPr>
        <w:t>sób aby nie generowały uciążliw</w:t>
      </w:r>
      <w:r w:rsidRPr="00194CED">
        <w:rPr>
          <w:color w:val="000000" w:themeColor="text1"/>
        </w:rPr>
        <w:t>ości  przed wyznaczonym terminem odbioru.</w:t>
      </w:r>
    </w:p>
    <w:p w14:paraId="5E0A80F8" w14:textId="7A32F767" w:rsidR="005A5B74" w:rsidRPr="00194CED" w:rsidRDefault="005A5B74" w:rsidP="005A5B74">
      <w:pPr>
        <w:spacing w:after="0"/>
        <w:jc w:val="both"/>
        <w:rPr>
          <w:color w:val="000000" w:themeColor="text1"/>
        </w:rPr>
      </w:pPr>
    </w:p>
    <w:p w14:paraId="5D2E72F3" w14:textId="77777777" w:rsidR="005D2A65" w:rsidRDefault="005D2A65" w:rsidP="005D2A65">
      <w:pPr>
        <w:pStyle w:val="Akapitzlist"/>
        <w:autoSpaceDE w:val="0"/>
        <w:autoSpaceDN w:val="0"/>
        <w:adjustRightInd w:val="0"/>
        <w:spacing w:after="0" w:line="240" w:lineRule="auto"/>
        <w:jc w:val="both"/>
        <w:rPr>
          <w:rFonts w:cs="TimesNewRomanPSMT"/>
          <w:color w:val="000000" w:themeColor="text1"/>
        </w:rPr>
      </w:pPr>
    </w:p>
    <w:p w14:paraId="1FA83B4D" w14:textId="77777777" w:rsidR="000E1045" w:rsidRPr="00194CED" w:rsidRDefault="000E1045" w:rsidP="005D2A65">
      <w:pPr>
        <w:pStyle w:val="Akapitzlist"/>
        <w:autoSpaceDE w:val="0"/>
        <w:autoSpaceDN w:val="0"/>
        <w:adjustRightInd w:val="0"/>
        <w:spacing w:after="0" w:line="240" w:lineRule="auto"/>
        <w:jc w:val="both"/>
        <w:rPr>
          <w:rFonts w:cs="TimesNewRomanPSMT"/>
          <w:color w:val="000000" w:themeColor="text1"/>
        </w:rPr>
      </w:pPr>
    </w:p>
    <w:p w14:paraId="75FFC82C" w14:textId="77777777" w:rsidR="00B32C7D" w:rsidRPr="00194CED" w:rsidRDefault="00B32C7D" w:rsidP="00222E1B">
      <w:pPr>
        <w:pStyle w:val="Nagwek2"/>
        <w:rPr>
          <w:color w:val="000000" w:themeColor="text1"/>
        </w:rPr>
      </w:pPr>
      <w:bookmarkStart w:id="12" w:name="_Toc508260884"/>
      <w:r w:rsidRPr="00194CED">
        <w:rPr>
          <w:color w:val="000000" w:themeColor="text1"/>
        </w:rPr>
        <w:t>§ 8</w:t>
      </w:r>
      <w:bookmarkEnd w:id="12"/>
    </w:p>
    <w:p w14:paraId="70AF3219" w14:textId="16486137" w:rsidR="00B32C7D" w:rsidRPr="00194CED" w:rsidRDefault="00172A97" w:rsidP="00222E1B">
      <w:pPr>
        <w:pStyle w:val="Nagwek2"/>
        <w:rPr>
          <w:color w:val="000000" w:themeColor="text1"/>
        </w:rPr>
      </w:pPr>
      <w:bookmarkStart w:id="13" w:name="_Toc508260885"/>
      <w:r w:rsidRPr="00194CED">
        <w:rPr>
          <w:color w:val="000000" w:themeColor="text1"/>
        </w:rPr>
        <w:t>S</w:t>
      </w:r>
      <w:r w:rsidR="00B32C7D" w:rsidRPr="00194CED">
        <w:rPr>
          <w:color w:val="000000" w:themeColor="text1"/>
        </w:rPr>
        <w:t>posób postępowania ze zgromadzonymi odpadami w dniu odbioru</w:t>
      </w:r>
      <w:bookmarkEnd w:id="13"/>
      <w:r w:rsidRPr="00194CED">
        <w:rPr>
          <w:color w:val="000000" w:themeColor="text1"/>
        </w:rPr>
        <w:t>.</w:t>
      </w:r>
    </w:p>
    <w:p w14:paraId="0C21DB80" w14:textId="77777777" w:rsidR="00B32C7D" w:rsidRPr="00194CED" w:rsidRDefault="00B32C7D" w:rsidP="00B32C7D">
      <w:pPr>
        <w:spacing w:after="0"/>
        <w:jc w:val="center"/>
        <w:rPr>
          <w:b/>
          <w:color w:val="000000" w:themeColor="text1"/>
        </w:rPr>
      </w:pPr>
    </w:p>
    <w:p w14:paraId="09EE7F11" w14:textId="3D7F9854" w:rsidR="00B32C7D" w:rsidRPr="00194CED" w:rsidRDefault="00B32C7D" w:rsidP="007B7F0D">
      <w:pPr>
        <w:pStyle w:val="Akapitzlist"/>
        <w:numPr>
          <w:ilvl w:val="0"/>
          <w:numId w:val="20"/>
        </w:numPr>
        <w:spacing w:after="0"/>
        <w:ind w:left="426" w:hanging="426"/>
        <w:jc w:val="both"/>
        <w:rPr>
          <w:color w:val="000000" w:themeColor="text1"/>
        </w:rPr>
      </w:pPr>
      <w:r w:rsidRPr="00194CED">
        <w:rPr>
          <w:color w:val="000000" w:themeColor="text1"/>
        </w:rPr>
        <w:t xml:space="preserve">W przypadku zabudowy jednorodzinnej lub zagrodowej właściciele nieruchomości są zobowiązani do wystawienia pojemnika i/lub worków w dniu odbioru odpadów najpóźniej o godzinie </w:t>
      </w:r>
      <w:r w:rsidR="009D6CA8" w:rsidRPr="00E20D4E">
        <w:rPr>
          <w:color w:val="000000" w:themeColor="text1"/>
        </w:rPr>
        <w:t>7</w:t>
      </w:r>
      <w:r w:rsidRPr="00E20D4E">
        <w:rPr>
          <w:color w:val="000000" w:themeColor="text1"/>
        </w:rPr>
        <w:t xml:space="preserve">:00 </w:t>
      </w:r>
      <w:r w:rsidRPr="00194CED">
        <w:rPr>
          <w:color w:val="000000" w:themeColor="text1"/>
        </w:rPr>
        <w:t xml:space="preserve">do najbliższej drogi publicznej lub innej drogi przeznaczonej do użytku publicznego. Posiadanie wnęki w ogrodzeniu przeznaczonej na pojemnik i/lub altany śmietnikowej nie zwalnia właściciela nieruchomości </w:t>
      </w:r>
      <w:r w:rsidRPr="00194CED">
        <w:rPr>
          <w:color w:val="000000" w:themeColor="text1"/>
          <w:u w:val="single"/>
        </w:rPr>
        <w:t>z obowiązku wystawienia odpadów do drogi publicznej lub innej drogi przeznaczonej do użytku publicznego</w:t>
      </w:r>
      <w:r w:rsidRPr="00194CED">
        <w:rPr>
          <w:color w:val="000000" w:themeColor="text1"/>
        </w:rPr>
        <w:t>.</w:t>
      </w:r>
    </w:p>
    <w:p w14:paraId="1D8D602E" w14:textId="77777777" w:rsidR="00B32C7D" w:rsidRPr="00194CED" w:rsidRDefault="00B32C7D" w:rsidP="007B7F0D">
      <w:pPr>
        <w:pStyle w:val="Akapitzlist"/>
        <w:numPr>
          <w:ilvl w:val="0"/>
          <w:numId w:val="20"/>
        </w:numPr>
        <w:spacing w:after="0"/>
        <w:ind w:left="426" w:hanging="426"/>
        <w:jc w:val="both"/>
        <w:rPr>
          <w:color w:val="000000" w:themeColor="text1"/>
        </w:rPr>
      </w:pPr>
      <w:r w:rsidRPr="00194CED">
        <w:rPr>
          <w:color w:val="000000" w:themeColor="text1"/>
        </w:rPr>
        <w:t>W przypadku zabudowy wielolokalowej właściciele nieruchomości zobowiązani są do zapewnienia pracownikom podmiotu odbierającego odpady dostępu do miejsc przeznaczonych do gromadzenia odpadów komunalnych w sposób umożliwiający opróżnienie pojemników bez narażania na szkodę ludzi, budynków lub pojazdów od godziny 6:00.</w:t>
      </w:r>
    </w:p>
    <w:p w14:paraId="15D14A2C" w14:textId="3C04E9F9" w:rsidR="00B32C7D" w:rsidRPr="00194CED" w:rsidRDefault="00B32C7D" w:rsidP="007B7F0D">
      <w:pPr>
        <w:pStyle w:val="Akapitzlist"/>
        <w:numPr>
          <w:ilvl w:val="0"/>
          <w:numId w:val="20"/>
        </w:numPr>
        <w:spacing w:after="0"/>
        <w:ind w:left="426" w:hanging="426"/>
        <w:jc w:val="both"/>
        <w:rPr>
          <w:color w:val="000000" w:themeColor="text1"/>
        </w:rPr>
      </w:pPr>
      <w:r w:rsidRPr="00194CED">
        <w:rPr>
          <w:color w:val="000000" w:themeColor="text1"/>
        </w:rPr>
        <w:t xml:space="preserve">Niewystawienie </w:t>
      </w:r>
      <w:r w:rsidR="00BE429C" w:rsidRPr="00194CED">
        <w:rPr>
          <w:color w:val="000000" w:themeColor="text1"/>
        </w:rPr>
        <w:t xml:space="preserve">w dniu odbioru </w:t>
      </w:r>
      <w:r w:rsidRPr="00194CED">
        <w:rPr>
          <w:color w:val="000000" w:themeColor="text1"/>
        </w:rPr>
        <w:t xml:space="preserve">pojemnika i/lub worków </w:t>
      </w:r>
      <w:r w:rsidR="00BE429C" w:rsidRPr="00194CED">
        <w:rPr>
          <w:color w:val="000000" w:themeColor="text1"/>
        </w:rPr>
        <w:t>zgodnie z ust. 1 – 4</w:t>
      </w:r>
      <w:r w:rsidRPr="00194CED">
        <w:rPr>
          <w:color w:val="000000" w:themeColor="text1"/>
        </w:rPr>
        <w:t>, utrudnianie dostępu pracownikom podmiotu odbierającego odpady do miejsc przeznaczonych do gromadzenia odpadów komunalnych</w:t>
      </w:r>
      <w:r w:rsidR="00FD12E2" w:rsidRPr="00194CED">
        <w:rPr>
          <w:color w:val="000000" w:themeColor="text1"/>
        </w:rPr>
        <w:t>, brak pisemnego potwierdzenia odbioru odpadów na druku, o którym mowa w ust. 3,</w:t>
      </w:r>
      <w:r w:rsidRPr="00194CED">
        <w:rPr>
          <w:color w:val="000000" w:themeColor="text1"/>
        </w:rPr>
        <w:t xml:space="preserve"> będzie skutkować brakiem odbioru odpadów.</w:t>
      </w:r>
    </w:p>
    <w:p w14:paraId="191746DD" w14:textId="2D68EDF7" w:rsidR="00B32C7D" w:rsidRPr="00194CED" w:rsidRDefault="00B32C7D" w:rsidP="007B7F0D">
      <w:pPr>
        <w:pStyle w:val="Akapitzlist"/>
        <w:numPr>
          <w:ilvl w:val="0"/>
          <w:numId w:val="20"/>
        </w:numPr>
        <w:spacing w:after="0"/>
        <w:ind w:left="426" w:hanging="426"/>
        <w:jc w:val="both"/>
        <w:rPr>
          <w:color w:val="000000" w:themeColor="text1"/>
        </w:rPr>
      </w:pPr>
      <w:r w:rsidRPr="00194CED">
        <w:rPr>
          <w:color w:val="000000" w:themeColor="text1"/>
        </w:rPr>
        <w:t xml:space="preserve">W celu dokonania prawidłowego odbioru odpadów przez podmiot odbierający odpady właściciel zobowiązany jest do umieszczenia w widocznym miejscu tabliczki z numerem porządkowym </w:t>
      </w:r>
      <w:r w:rsidRPr="00194CED">
        <w:rPr>
          <w:color w:val="000000" w:themeColor="text1"/>
        </w:rPr>
        <w:lastRenderedPageBreak/>
        <w:t xml:space="preserve">nieruchomości. W przypadku nieruchomości niezabudowanych, w tym niezabudowanych nieruchomości przeznaczonych na cele rekreacyjne, </w:t>
      </w:r>
      <w:r w:rsidR="00FD12E2" w:rsidRPr="00194CED">
        <w:rPr>
          <w:color w:val="000000" w:themeColor="text1"/>
        </w:rPr>
        <w:t>zobowiązuje się właścicieli do</w:t>
      </w:r>
      <w:r w:rsidRPr="00194CED">
        <w:rPr>
          <w:color w:val="000000" w:themeColor="text1"/>
        </w:rPr>
        <w:t xml:space="preserve"> </w:t>
      </w:r>
      <w:r w:rsidR="00FD12E2" w:rsidRPr="00194CED">
        <w:rPr>
          <w:color w:val="000000" w:themeColor="text1"/>
        </w:rPr>
        <w:t xml:space="preserve">oznakowania nieruchomości </w:t>
      </w:r>
      <w:r w:rsidRPr="00194CED">
        <w:rPr>
          <w:color w:val="000000" w:themeColor="text1"/>
        </w:rPr>
        <w:t>tabliczką z numerem ewidencyjnym działki lub z numerem porządkowym nieruchomości.</w:t>
      </w:r>
    </w:p>
    <w:p w14:paraId="2D064DB3" w14:textId="2D7DD78D" w:rsidR="00B32C7D" w:rsidRPr="00194CED" w:rsidRDefault="00B32C7D" w:rsidP="007B7F0D">
      <w:pPr>
        <w:pStyle w:val="Akapitzlist"/>
        <w:numPr>
          <w:ilvl w:val="0"/>
          <w:numId w:val="20"/>
        </w:numPr>
        <w:spacing w:after="0"/>
        <w:ind w:left="426" w:hanging="426"/>
        <w:jc w:val="both"/>
        <w:rPr>
          <w:color w:val="000000" w:themeColor="text1"/>
        </w:rPr>
      </w:pPr>
      <w:r w:rsidRPr="00194CED">
        <w:rPr>
          <w:color w:val="000000" w:themeColor="text1"/>
        </w:rPr>
        <w:t xml:space="preserve">Właściciel nieruchomości zobowiązany jest do przekazywania odpadów komunalnych zmieszanych oraz zbieranych w sposób selektywny podmiotowi odbierającemu odpady, w terminach wyznaczonych w harmonogramie odbioru odpadów, ustalonym dla danej miejscowości </w:t>
      </w:r>
    </w:p>
    <w:p w14:paraId="65DF9575" w14:textId="6D8EADC1" w:rsidR="00B66C19" w:rsidRPr="00194CED" w:rsidRDefault="00B32C7D" w:rsidP="007B7F0D">
      <w:pPr>
        <w:pStyle w:val="Akapitzlist"/>
        <w:numPr>
          <w:ilvl w:val="0"/>
          <w:numId w:val="20"/>
        </w:numPr>
        <w:spacing w:after="0"/>
        <w:ind w:left="426" w:hanging="426"/>
        <w:jc w:val="both"/>
        <w:rPr>
          <w:color w:val="000000" w:themeColor="text1"/>
        </w:rPr>
      </w:pPr>
      <w:r w:rsidRPr="00194CED">
        <w:rPr>
          <w:color w:val="000000" w:themeColor="text1"/>
        </w:rPr>
        <w:t xml:space="preserve">Odpady nieudostępnione do odbioru zgodnie z zapisami </w:t>
      </w:r>
      <w:r w:rsidR="00FC41E2" w:rsidRPr="00194CED">
        <w:rPr>
          <w:color w:val="000000" w:themeColor="text1"/>
        </w:rPr>
        <w:t xml:space="preserve">ust. </w:t>
      </w:r>
      <w:r w:rsidRPr="00194CED">
        <w:rPr>
          <w:color w:val="000000" w:themeColor="text1"/>
        </w:rPr>
        <w:t xml:space="preserve"> 1 -</w:t>
      </w:r>
      <w:r w:rsidR="002E0D6B" w:rsidRPr="00194CED">
        <w:rPr>
          <w:color w:val="000000" w:themeColor="text1"/>
        </w:rPr>
        <w:t>5</w:t>
      </w:r>
      <w:r w:rsidRPr="00194CED">
        <w:rPr>
          <w:color w:val="000000" w:themeColor="text1"/>
        </w:rPr>
        <w:t xml:space="preserve"> oraz </w:t>
      </w:r>
      <w:r w:rsidR="002E0D6B" w:rsidRPr="00194CED">
        <w:rPr>
          <w:color w:val="000000" w:themeColor="text1"/>
        </w:rPr>
        <w:t>7</w:t>
      </w:r>
      <w:r w:rsidRPr="00194CED">
        <w:rPr>
          <w:color w:val="000000" w:themeColor="text1"/>
        </w:rPr>
        <w:t xml:space="preserve"> zostaną odebrane od właścicieli nieruchomości w kolejnym terminie odbioru odpadów przewidzianym w harmonogramie z zachowaniem zasad określonych w </w:t>
      </w:r>
      <w:r w:rsidR="00FC41E2" w:rsidRPr="00194CED">
        <w:rPr>
          <w:color w:val="000000" w:themeColor="text1"/>
        </w:rPr>
        <w:t>ust</w:t>
      </w:r>
      <w:r w:rsidRPr="00194CED">
        <w:rPr>
          <w:color w:val="000000" w:themeColor="text1"/>
        </w:rPr>
        <w:t>. 1 -</w:t>
      </w:r>
      <w:r w:rsidR="002E0D6B" w:rsidRPr="00194CED">
        <w:rPr>
          <w:color w:val="000000" w:themeColor="text1"/>
        </w:rPr>
        <w:t>5</w:t>
      </w:r>
      <w:r w:rsidRPr="00194CED">
        <w:rPr>
          <w:color w:val="000000" w:themeColor="text1"/>
        </w:rPr>
        <w:t xml:space="preserve"> oraz </w:t>
      </w:r>
      <w:r w:rsidR="002E0D6B" w:rsidRPr="00194CED">
        <w:rPr>
          <w:color w:val="000000" w:themeColor="text1"/>
        </w:rPr>
        <w:t>7</w:t>
      </w:r>
      <w:r w:rsidRPr="00194CED">
        <w:rPr>
          <w:color w:val="000000" w:themeColor="text1"/>
        </w:rPr>
        <w:t>.</w:t>
      </w:r>
    </w:p>
    <w:p w14:paraId="7E9E2D9D" w14:textId="1D5241C3" w:rsidR="00BF1A61" w:rsidRPr="00194CED" w:rsidRDefault="00B32C7D" w:rsidP="007B7F0D">
      <w:pPr>
        <w:pStyle w:val="Akapitzlist"/>
        <w:numPr>
          <w:ilvl w:val="0"/>
          <w:numId w:val="20"/>
        </w:numPr>
        <w:spacing w:after="0"/>
        <w:ind w:left="426" w:hanging="426"/>
        <w:jc w:val="both"/>
        <w:rPr>
          <w:color w:val="000000" w:themeColor="text1"/>
        </w:rPr>
      </w:pPr>
      <w:bookmarkStart w:id="14" w:name="_Hlk513533588"/>
      <w:r w:rsidRPr="00194CED">
        <w:rPr>
          <w:color w:val="000000" w:themeColor="text1"/>
        </w:rPr>
        <w:t>W przypadku stwierdzenia przez podmiot odbierający odpady niedopełniania przez właściciela nieruchomości zadeklarowanego obowiązku w zakresie selektywnego zbierania odpadów komunalnych (stwierdzenie odpadów niezgodnych z przeznaczeniem pojemnika i/lub worka), podmiot odbierający odpady pozostawia informację właścicielowi nieruchomości oraz odbiera odpady</w:t>
      </w:r>
      <w:r w:rsidR="00BF1A61" w:rsidRPr="00194CED">
        <w:rPr>
          <w:color w:val="000000" w:themeColor="text1"/>
        </w:rPr>
        <w:t xml:space="preserve"> </w:t>
      </w:r>
      <w:r w:rsidRPr="00194CED">
        <w:rPr>
          <w:color w:val="000000" w:themeColor="text1"/>
        </w:rPr>
        <w:t xml:space="preserve"> jako odpady zmieszane</w:t>
      </w:r>
      <w:r w:rsidR="0045526C" w:rsidRPr="00194CED">
        <w:rPr>
          <w:color w:val="000000" w:themeColor="text1"/>
        </w:rPr>
        <w:t xml:space="preserve"> </w:t>
      </w:r>
      <w:r w:rsidR="00126EE2" w:rsidRPr="00194CED">
        <w:rPr>
          <w:color w:val="000000" w:themeColor="text1"/>
        </w:rPr>
        <w:t>(</w:t>
      </w:r>
      <w:r w:rsidR="0045526C" w:rsidRPr="00194CED">
        <w:rPr>
          <w:color w:val="000000" w:themeColor="text1"/>
        </w:rPr>
        <w:t>zamiast</w:t>
      </w:r>
      <w:r w:rsidR="00CF69DA" w:rsidRPr="00194CED">
        <w:rPr>
          <w:color w:val="000000" w:themeColor="text1"/>
        </w:rPr>
        <w:t xml:space="preserve"> jako odpady zebrane w sposób selektywny i pozostałości z sortowania</w:t>
      </w:r>
      <w:r w:rsidR="00126EE2" w:rsidRPr="00194CED">
        <w:rPr>
          <w:color w:val="000000" w:themeColor="text1"/>
        </w:rPr>
        <w:t>)</w:t>
      </w:r>
      <w:r w:rsidR="00CF69DA" w:rsidRPr="00194CED">
        <w:rPr>
          <w:color w:val="000000" w:themeColor="text1"/>
        </w:rPr>
        <w:t>.</w:t>
      </w:r>
      <w:r w:rsidR="0045526C" w:rsidRPr="00194CED">
        <w:rPr>
          <w:color w:val="000000" w:themeColor="text1"/>
        </w:rPr>
        <w:t xml:space="preserve"> </w:t>
      </w:r>
    </w:p>
    <w:p w14:paraId="12CEAF53" w14:textId="240D81EE" w:rsidR="003570BA" w:rsidRPr="00194CED" w:rsidRDefault="003570BA" w:rsidP="007B7F0D">
      <w:pPr>
        <w:pStyle w:val="Akapitzlist"/>
        <w:numPr>
          <w:ilvl w:val="0"/>
          <w:numId w:val="20"/>
        </w:numPr>
        <w:spacing w:after="0"/>
        <w:ind w:left="426" w:hanging="426"/>
        <w:jc w:val="both"/>
        <w:rPr>
          <w:color w:val="000000" w:themeColor="text1"/>
        </w:rPr>
      </w:pPr>
      <w:r w:rsidRPr="00194CED">
        <w:rPr>
          <w:color w:val="000000" w:themeColor="text1"/>
        </w:rPr>
        <w:t>W przypadku konieczności uporządkowania nieruchomości po śmierci właściciela nieruchomości zamieszkałej odbiór odpadów komunalnych będzie możliwy po uprzednim złożeniu deklaracji o wysokości opłaty za gospodarowanie odpadami komunalnymi przez obecnych właścicieli nieruchomości. Odbiór odpadów komunalnych odbędzie się zgodnie z obowiązującym harmonogramem odbioru</w:t>
      </w:r>
      <w:r w:rsidR="00CF69DA" w:rsidRPr="00194CED">
        <w:rPr>
          <w:color w:val="000000" w:themeColor="text1"/>
        </w:rPr>
        <w:t xml:space="preserve">. Właściciel nieruchomości może przekazać samodzielnie odpady zebrany sposób selektywny do </w:t>
      </w:r>
      <w:r w:rsidR="007D1CD1" w:rsidRPr="00194CED">
        <w:rPr>
          <w:color w:val="000000" w:themeColor="text1"/>
        </w:rPr>
        <w:t>PSZOK</w:t>
      </w:r>
      <w:r w:rsidR="000F5BA9" w:rsidRPr="00194CED">
        <w:rPr>
          <w:color w:val="000000" w:themeColor="text1"/>
        </w:rPr>
        <w:t xml:space="preserve"> </w:t>
      </w:r>
      <w:r w:rsidR="00CF69DA" w:rsidRPr="00194CED">
        <w:rPr>
          <w:color w:val="000000" w:themeColor="text1"/>
        </w:rPr>
        <w:t>(za wyjątkiem pozostałości z sortowania) l</w:t>
      </w:r>
      <w:r w:rsidR="000F5BA9" w:rsidRPr="00194CED">
        <w:rPr>
          <w:color w:val="000000" w:themeColor="text1"/>
        </w:rPr>
        <w:t>ub w inny sposób na własny koszt</w:t>
      </w:r>
      <w:r w:rsidR="00CF69DA" w:rsidRPr="00194CED">
        <w:rPr>
          <w:color w:val="000000" w:themeColor="text1"/>
        </w:rPr>
        <w:t>.</w:t>
      </w:r>
      <w:r w:rsidR="00076502" w:rsidRPr="00194CED">
        <w:rPr>
          <w:strike/>
          <w:color w:val="000000" w:themeColor="text1"/>
        </w:rPr>
        <w:t xml:space="preserve"> </w:t>
      </w:r>
    </w:p>
    <w:bookmarkEnd w:id="14"/>
    <w:p w14:paraId="43CFB7E5" w14:textId="0D915ABE" w:rsidR="003570BA" w:rsidRPr="00194CED" w:rsidRDefault="003570BA" w:rsidP="003570BA">
      <w:pPr>
        <w:pStyle w:val="Akapitzlist"/>
        <w:spacing w:after="0"/>
        <w:jc w:val="both"/>
        <w:rPr>
          <w:color w:val="000000" w:themeColor="text1"/>
        </w:rPr>
      </w:pPr>
    </w:p>
    <w:p w14:paraId="16A04F05" w14:textId="77777777" w:rsidR="00B66C19" w:rsidRPr="00194CED" w:rsidRDefault="00B66C19" w:rsidP="00222E1B">
      <w:pPr>
        <w:pStyle w:val="Nagwek2"/>
        <w:rPr>
          <w:color w:val="000000" w:themeColor="text1"/>
        </w:rPr>
      </w:pPr>
      <w:bookmarkStart w:id="15" w:name="_Toc508260886"/>
      <w:r w:rsidRPr="00194CED">
        <w:rPr>
          <w:color w:val="000000" w:themeColor="text1"/>
        </w:rPr>
        <w:t>§ 9</w:t>
      </w:r>
      <w:bookmarkEnd w:id="15"/>
    </w:p>
    <w:p w14:paraId="1F04391A" w14:textId="3FB88BD6" w:rsidR="00B66C19" w:rsidRDefault="00172A97" w:rsidP="00222E1B">
      <w:pPr>
        <w:pStyle w:val="Nagwek2"/>
        <w:rPr>
          <w:color w:val="000000" w:themeColor="text1"/>
        </w:rPr>
      </w:pPr>
      <w:bookmarkStart w:id="16" w:name="_Toc508260887"/>
      <w:r w:rsidRPr="00194CED">
        <w:rPr>
          <w:color w:val="000000" w:themeColor="text1"/>
        </w:rPr>
        <w:t>C</w:t>
      </w:r>
      <w:r w:rsidR="00B66C19" w:rsidRPr="00194CED">
        <w:rPr>
          <w:color w:val="000000" w:themeColor="text1"/>
        </w:rPr>
        <w:t>zęstotliwość pozbywania się odpadów komunalnych</w:t>
      </w:r>
      <w:bookmarkEnd w:id="16"/>
      <w:r w:rsidRPr="00194CED">
        <w:rPr>
          <w:color w:val="000000" w:themeColor="text1"/>
        </w:rPr>
        <w:t>.</w:t>
      </w:r>
    </w:p>
    <w:p w14:paraId="4372F9F5" w14:textId="77777777" w:rsidR="000E1045" w:rsidRPr="000E1045" w:rsidRDefault="000E1045" w:rsidP="000E1045"/>
    <w:p w14:paraId="000F5C76" w14:textId="5C87A0AE" w:rsidR="00135873" w:rsidRPr="00194CED" w:rsidRDefault="00B66C19" w:rsidP="007B7F0D">
      <w:pPr>
        <w:pStyle w:val="Akapitzlist"/>
        <w:numPr>
          <w:ilvl w:val="0"/>
          <w:numId w:val="21"/>
        </w:numPr>
        <w:spacing w:after="0"/>
        <w:ind w:left="426" w:hanging="426"/>
        <w:jc w:val="both"/>
        <w:rPr>
          <w:color w:val="000000" w:themeColor="text1"/>
        </w:rPr>
      </w:pPr>
      <w:r w:rsidRPr="00194CED">
        <w:rPr>
          <w:color w:val="000000" w:themeColor="text1"/>
        </w:rPr>
        <w:t>Częstotliwość pozbywania się komunalnych odpadów zmieszanych</w:t>
      </w:r>
      <w:r w:rsidR="00126EE2" w:rsidRPr="00194CED">
        <w:rPr>
          <w:color w:val="000000" w:themeColor="text1"/>
        </w:rPr>
        <w:t xml:space="preserve"> lub pozostałości z </w:t>
      </w:r>
      <w:r w:rsidR="0032234D" w:rsidRPr="00194CED">
        <w:rPr>
          <w:color w:val="000000" w:themeColor="text1"/>
        </w:rPr>
        <w:t xml:space="preserve"> sortowani</w:t>
      </w:r>
      <w:r w:rsidR="00126EE2" w:rsidRPr="00194CED">
        <w:rPr>
          <w:color w:val="000000" w:themeColor="text1"/>
        </w:rPr>
        <w:t>a</w:t>
      </w:r>
      <w:r w:rsidRPr="00194CED">
        <w:rPr>
          <w:color w:val="000000" w:themeColor="text1"/>
        </w:rPr>
        <w:t xml:space="preserve"> z nieruchomości winna być dostosowana do ilości powstających na niej odpadów, nie może jednak wynosić mniej niż raz na </w:t>
      </w:r>
      <w:r w:rsidR="0032234D" w:rsidRPr="00194CED">
        <w:rPr>
          <w:color w:val="000000" w:themeColor="text1"/>
        </w:rPr>
        <w:t>4 tygodnie</w:t>
      </w:r>
      <w:r w:rsidR="0070066D">
        <w:rPr>
          <w:color w:val="000000" w:themeColor="text1"/>
        </w:rPr>
        <w:t>.</w:t>
      </w:r>
    </w:p>
    <w:p w14:paraId="685ACF51" w14:textId="6E508362" w:rsidR="00135873" w:rsidRPr="00194CED" w:rsidRDefault="00135873" w:rsidP="007B7F0D">
      <w:pPr>
        <w:pStyle w:val="Akapitzlist"/>
        <w:numPr>
          <w:ilvl w:val="0"/>
          <w:numId w:val="21"/>
        </w:numPr>
        <w:spacing w:after="0"/>
        <w:ind w:left="426" w:hanging="426"/>
        <w:jc w:val="both"/>
        <w:rPr>
          <w:b/>
          <w:color w:val="000000" w:themeColor="text1"/>
        </w:rPr>
      </w:pPr>
      <w:bookmarkStart w:id="17" w:name="_Hlk508277684"/>
      <w:r w:rsidRPr="00194CED">
        <w:rPr>
          <w:color w:val="000000" w:themeColor="text1"/>
        </w:rPr>
        <w:t xml:space="preserve">Częstotliwość pozbywania się odpadów komunalnych z terenu nieruchomości określa </w:t>
      </w:r>
      <w:r w:rsidR="00194CED">
        <w:rPr>
          <w:b/>
          <w:color w:val="000000" w:themeColor="text1"/>
        </w:rPr>
        <w:t>Załącznik nr 1</w:t>
      </w:r>
      <w:r w:rsidR="007E4EB5" w:rsidRPr="00194CED">
        <w:rPr>
          <w:b/>
          <w:color w:val="000000" w:themeColor="text1"/>
        </w:rPr>
        <w:t xml:space="preserve"> </w:t>
      </w:r>
    </w:p>
    <w:p w14:paraId="69CE7D56" w14:textId="77777777" w:rsidR="00206D57" w:rsidRPr="00194CED" w:rsidRDefault="00206D57" w:rsidP="00222E1B">
      <w:pPr>
        <w:pStyle w:val="Nagwek2"/>
        <w:rPr>
          <w:color w:val="000000" w:themeColor="text1"/>
        </w:rPr>
      </w:pPr>
      <w:bookmarkStart w:id="18" w:name="_Toc508260890"/>
      <w:bookmarkEnd w:id="17"/>
      <w:r w:rsidRPr="00194CED">
        <w:rPr>
          <w:color w:val="000000" w:themeColor="text1"/>
        </w:rPr>
        <w:t>§ 10</w:t>
      </w:r>
      <w:bookmarkEnd w:id="18"/>
    </w:p>
    <w:p w14:paraId="63D6B633" w14:textId="77777777" w:rsidR="00172A97" w:rsidRPr="00194CED" w:rsidRDefault="00172A97" w:rsidP="00172A97">
      <w:pPr>
        <w:pStyle w:val="Nagwek1"/>
        <w:rPr>
          <w:color w:val="000000" w:themeColor="text1"/>
        </w:rPr>
      </w:pPr>
      <w:bookmarkStart w:id="19" w:name="_Toc508260889"/>
      <w:r w:rsidRPr="00194CED">
        <w:rPr>
          <w:color w:val="000000" w:themeColor="text1"/>
        </w:rPr>
        <w:t>Częstotliwość i sposoby pozbywania się odpadów komunalnych oraz rodzaje i minimalna pojemność pojemników przeznaczonych do zbierania odpadów na terenach przeznaczonych do użytku publicznego i ich rozmieszczenie</w:t>
      </w:r>
      <w:bookmarkEnd w:id="19"/>
    </w:p>
    <w:p w14:paraId="7991A793" w14:textId="77777777" w:rsidR="00172A97" w:rsidRPr="00194CED" w:rsidRDefault="00172A97" w:rsidP="00172A97">
      <w:pPr>
        <w:rPr>
          <w:color w:val="000000" w:themeColor="text1"/>
        </w:rPr>
      </w:pPr>
    </w:p>
    <w:p w14:paraId="6C9CCA60" w14:textId="7010E17D" w:rsidR="00962B94" w:rsidRPr="00194CED" w:rsidRDefault="00962B94" w:rsidP="007B7F0D">
      <w:pPr>
        <w:pStyle w:val="Akapitzlist"/>
        <w:numPr>
          <w:ilvl w:val="0"/>
          <w:numId w:val="22"/>
        </w:numPr>
        <w:spacing w:after="0"/>
        <w:ind w:left="426" w:hanging="426"/>
        <w:jc w:val="both"/>
        <w:rPr>
          <w:color w:val="000000" w:themeColor="text1"/>
        </w:rPr>
      </w:pPr>
      <w:r w:rsidRPr="00194CED">
        <w:rPr>
          <w:color w:val="000000" w:themeColor="text1"/>
        </w:rPr>
        <w:t>Do zbierania odpadów na drogach publicznych oraz w innych miejscach przeznaczonych do użytku publicznego, stosuje się pojemniki, zwane dalej „koszami ulicznymi”, wykonane z materiałów niepalnych, o pojemności nie mniejszej niż 0,03 m</w:t>
      </w:r>
      <w:r w:rsidRPr="00194CED">
        <w:rPr>
          <w:color w:val="000000" w:themeColor="text1"/>
          <w:vertAlign w:val="superscript"/>
        </w:rPr>
        <w:t>3</w:t>
      </w:r>
      <w:r w:rsidRPr="00194CED">
        <w:rPr>
          <w:color w:val="000000" w:themeColor="text1"/>
        </w:rPr>
        <w:t>. Sposób mocowania kosza ulicznego do podłoża lub jego konstrukcja powinny zabezpieczać kosz przed swobodnym przemieszczaniem kosza przez osoby nieuprawnione.</w:t>
      </w:r>
    </w:p>
    <w:p w14:paraId="3FC3E689" w14:textId="09A82535" w:rsidR="00962B94" w:rsidRPr="00E20D4E" w:rsidRDefault="00B66C19" w:rsidP="00E20D4E">
      <w:pPr>
        <w:pStyle w:val="Akapitzlist"/>
        <w:numPr>
          <w:ilvl w:val="0"/>
          <w:numId w:val="22"/>
        </w:numPr>
        <w:spacing w:after="0"/>
        <w:ind w:left="0" w:firstLine="0"/>
        <w:jc w:val="both"/>
        <w:rPr>
          <w:color w:val="000000" w:themeColor="text1"/>
        </w:rPr>
      </w:pPr>
      <w:r w:rsidRPr="00E20D4E">
        <w:rPr>
          <w:color w:val="000000" w:themeColor="text1"/>
        </w:rPr>
        <w:t>Tereny przeznaczone do użytku publicznego wyposażone są w pojemniki o pojemnościach minimalnych</w:t>
      </w:r>
      <w:r w:rsidR="00E20D4E" w:rsidRPr="00E20D4E">
        <w:rPr>
          <w:color w:val="000000" w:themeColor="text1"/>
        </w:rPr>
        <w:t xml:space="preserve"> </w:t>
      </w:r>
      <w:r w:rsidR="00962B94" w:rsidRPr="00E20D4E">
        <w:rPr>
          <w:color w:val="000000" w:themeColor="text1"/>
        </w:rPr>
        <w:t>30 litrów - wzdłuż chodników, w ilości uzależnionej od natężenia ruchu pieszego;</w:t>
      </w:r>
    </w:p>
    <w:p w14:paraId="667521FF" w14:textId="0FDBE701" w:rsidR="00962B94" w:rsidRDefault="00543479" w:rsidP="00543479">
      <w:pPr>
        <w:spacing w:after="0"/>
        <w:jc w:val="both"/>
        <w:rPr>
          <w:color w:val="000000" w:themeColor="text1"/>
        </w:rPr>
      </w:pPr>
      <w:r w:rsidRPr="00194CED">
        <w:rPr>
          <w:color w:val="000000" w:themeColor="text1"/>
        </w:rPr>
        <w:t xml:space="preserve">3. </w:t>
      </w:r>
      <w:r w:rsidR="00962B94" w:rsidRPr="00194CED">
        <w:rPr>
          <w:color w:val="000000" w:themeColor="text1"/>
        </w:rPr>
        <w:t>Częstotliwość opróżniania pojemników, o których mowa w ust. 2 musi być dostosowana do potrzeb, w taki sposób, aby nie prowadzić do ich przepełnienia.</w:t>
      </w:r>
    </w:p>
    <w:p w14:paraId="357EAE2E" w14:textId="77777777" w:rsidR="00194CED" w:rsidRPr="00194CED" w:rsidRDefault="00194CED" w:rsidP="00543479">
      <w:pPr>
        <w:spacing w:after="0"/>
        <w:jc w:val="both"/>
        <w:rPr>
          <w:color w:val="000000" w:themeColor="text1"/>
        </w:rPr>
      </w:pPr>
    </w:p>
    <w:p w14:paraId="2400D669" w14:textId="77777777" w:rsidR="00BF7F4B" w:rsidRPr="00194CED" w:rsidRDefault="00BF7F4B" w:rsidP="00BF7F4B">
      <w:pPr>
        <w:pStyle w:val="Nagwek2"/>
        <w:rPr>
          <w:color w:val="000000" w:themeColor="text1"/>
        </w:rPr>
      </w:pPr>
      <w:r w:rsidRPr="00194CED">
        <w:rPr>
          <w:color w:val="000000" w:themeColor="text1"/>
        </w:rPr>
        <w:lastRenderedPageBreak/>
        <w:t>§ 11</w:t>
      </w:r>
    </w:p>
    <w:p w14:paraId="75FEE688" w14:textId="715A10CF" w:rsidR="00BF7F4B" w:rsidRDefault="00BF7F4B" w:rsidP="00BF7F4B">
      <w:pPr>
        <w:spacing w:after="0"/>
        <w:jc w:val="center"/>
        <w:rPr>
          <w:b/>
          <w:color w:val="000000" w:themeColor="text1"/>
        </w:rPr>
      </w:pPr>
      <w:r w:rsidRPr="00194CED">
        <w:rPr>
          <w:b/>
          <w:color w:val="000000" w:themeColor="text1"/>
        </w:rPr>
        <w:t>Wymagania w zakresie uprzątania błota, śniegu, lodu i innych zanieczyszczeń</w:t>
      </w:r>
    </w:p>
    <w:p w14:paraId="2CEC0459" w14:textId="77777777" w:rsidR="000E1045" w:rsidRPr="00194CED" w:rsidRDefault="000E1045" w:rsidP="00BF7F4B">
      <w:pPr>
        <w:spacing w:after="0"/>
        <w:jc w:val="center"/>
        <w:rPr>
          <w:b/>
          <w:color w:val="000000" w:themeColor="text1"/>
        </w:rPr>
      </w:pPr>
    </w:p>
    <w:p w14:paraId="64404218" w14:textId="77777777" w:rsidR="00ED1166" w:rsidRPr="00194CED" w:rsidRDefault="00BF7F4B" w:rsidP="000E6A23">
      <w:pPr>
        <w:spacing w:after="0"/>
        <w:jc w:val="both"/>
        <w:rPr>
          <w:color w:val="000000" w:themeColor="text1"/>
        </w:rPr>
      </w:pPr>
      <w:r w:rsidRPr="00194CED">
        <w:rPr>
          <w:color w:val="000000" w:themeColor="text1"/>
        </w:rPr>
        <w:t>1. Zarządca nieruchomości</w:t>
      </w:r>
      <w:r w:rsidR="00ED1166" w:rsidRPr="00194CED">
        <w:rPr>
          <w:color w:val="000000" w:themeColor="text1"/>
        </w:rPr>
        <w:t>, która w części służy do użytku publicznego, a w przypadku jego braku- właściciel, jest zobowiązany do uprzątnięcia błota, śniegu, lodu i innych zanieczyszczeń z terenów stanowiących ciągi komunikacyjne.</w:t>
      </w:r>
    </w:p>
    <w:p w14:paraId="36A61B7D" w14:textId="7FC4504F" w:rsidR="00962B94" w:rsidRPr="00194CED" w:rsidRDefault="00ED1166" w:rsidP="000E6A23">
      <w:pPr>
        <w:spacing w:after="0"/>
        <w:jc w:val="both"/>
        <w:rPr>
          <w:color w:val="000000" w:themeColor="text1"/>
        </w:rPr>
      </w:pPr>
      <w:r w:rsidRPr="00194CED">
        <w:rPr>
          <w:color w:val="000000" w:themeColor="text1"/>
        </w:rPr>
        <w:t>2. Błoto, śnieg,</w:t>
      </w:r>
      <w:r w:rsidR="00BF7F4B" w:rsidRPr="00194CED">
        <w:rPr>
          <w:color w:val="000000" w:themeColor="text1"/>
        </w:rPr>
        <w:t xml:space="preserve"> </w:t>
      </w:r>
      <w:r w:rsidRPr="00194CED">
        <w:rPr>
          <w:color w:val="000000" w:themeColor="text1"/>
        </w:rPr>
        <w:t>lód i inne zanieczyszczenia z części nieruchomości służących do użytku publicznego należy uprzątać z częstotliwością zapobiegającą gromadzeniu się tych zanieczyszczeń, zapewniając wolne przejście dla pieszych.</w:t>
      </w:r>
    </w:p>
    <w:p w14:paraId="1EB3BF02" w14:textId="77777777" w:rsidR="000D1793" w:rsidRDefault="000D1793" w:rsidP="00962B94">
      <w:pPr>
        <w:pStyle w:val="Akapitzlist"/>
        <w:spacing w:after="0"/>
        <w:ind w:left="426"/>
        <w:jc w:val="both"/>
        <w:rPr>
          <w:color w:val="000000" w:themeColor="text1"/>
        </w:rPr>
      </w:pPr>
    </w:p>
    <w:p w14:paraId="0200E489" w14:textId="77777777" w:rsidR="003A2177" w:rsidRPr="00194CED" w:rsidRDefault="003A2177" w:rsidP="00962B94">
      <w:pPr>
        <w:pStyle w:val="Akapitzlist"/>
        <w:spacing w:after="0"/>
        <w:ind w:left="426"/>
        <w:jc w:val="both"/>
        <w:rPr>
          <w:color w:val="000000" w:themeColor="text1"/>
        </w:rPr>
      </w:pPr>
    </w:p>
    <w:p w14:paraId="4F2E43A6" w14:textId="62435D91" w:rsidR="00BF7F4B" w:rsidRPr="00194CED" w:rsidRDefault="00BF7F4B" w:rsidP="00BF7F4B">
      <w:pPr>
        <w:pStyle w:val="Nagwek2"/>
        <w:rPr>
          <w:color w:val="000000" w:themeColor="text1"/>
        </w:rPr>
      </w:pPr>
      <w:r w:rsidRPr="00194CED">
        <w:rPr>
          <w:color w:val="000000" w:themeColor="text1"/>
        </w:rPr>
        <w:t>§ 12</w:t>
      </w:r>
    </w:p>
    <w:p w14:paraId="1D795AD0" w14:textId="1262DE82" w:rsidR="00962B94" w:rsidRDefault="00BF7F4B" w:rsidP="00BF7F4B">
      <w:pPr>
        <w:spacing w:after="0"/>
        <w:jc w:val="center"/>
        <w:rPr>
          <w:b/>
          <w:color w:val="000000" w:themeColor="text1"/>
        </w:rPr>
      </w:pPr>
      <w:r w:rsidRPr="00194CED">
        <w:rPr>
          <w:b/>
          <w:color w:val="000000" w:themeColor="text1"/>
        </w:rPr>
        <w:t>Wymagania w zakresie mycia i napraw pojazdów samochodowych poza myjniami i warsztatami naprawczymi</w:t>
      </w:r>
    </w:p>
    <w:p w14:paraId="756F8F30" w14:textId="77777777" w:rsidR="000E1045" w:rsidRPr="00194CED" w:rsidRDefault="000E1045" w:rsidP="00BF7F4B">
      <w:pPr>
        <w:spacing w:after="0"/>
        <w:jc w:val="center"/>
        <w:rPr>
          <w:b/>
          <w:color w:val="000000" w:themeColor="text1"/>
        </w:rPr>
      </w:pPr>
    </w:p>
    <w:p w14:paraId="2949EEEC" w14:textId="46AE4033" w:rsidR="00ED1166" w:rsidRPr="00194CED" w:rsidRDefault="00ED1166" w:rsidP="007B7F0D">
      <w:pPr>
        <w:pStyle w:val="Akapitzlist"/>
        <w:numPr>
          <w:ilvl w:val="2"/>
          <w:numId w:val="19"/>
        </w:numPr>
        <w:spacing w:after="0"/>
        <w:ind w:left="0" w:firstLine="0"/>
        <w:jc w:val="both"/>
        <w:rPr>
          <w:color w:val="000000" w:themeColor="text1"/>
        </w:rPr>
      </w:pPr>
      <w:r w:rsidRPr="00194CED">
        <w:rPr>
          <w:color w:val="000000" w:themeColor="text1"/>
        </w:rPr>
        <w:t>Mycie pojazdów samochodowych poza myjniami dopuszcza się jedynie w razie zachowania łącznie następujących warunków:</w:t>
      </w:r>
    </w:p>
    <w:p w14:paraId="6CB71505" w14:textId="501F4F1C" w:rsidR="00ED1166" w:rsidRPr="00194CED" w:rsidRDefault="00ED1166" w:rsidP="007B7F0D">
      <w:pPr>
        <w:pStyle w:val="Akapitzlist"/>
        <w:numPr>
          <w:ilvl w:val="0"/>
          <w:numId w:val="37"/>
        </w:numPr>
        <w:spacing w:after="0"/>
        <w:jc w:val="both"/>
        <w:rPr>
          <w:color w:val="000000" w:themeColor="text1"/>
        </w:rPr>
      </w:pPr>
      <w:r w:rsidRPr="00194CED">
        <w:rPr>
          <w:color w:val="000000" w:themeColor="text1"/>
        </w:rPr>
        <w:t>Stosowane są środki ulegające biodegradacji,</w:t>
      </w:r>
    </w:p>
    <w:p w14:paraId="064CECA6" w14:textId="1557D311" w:rsidR="00ED1166" w:rsidRPr="00194CED" w:rsidRDefault="00ED1166" w:rsidP="007B7F0D">
      <w:pPr>
        <w:pStyle w:val="Akapitzlist"/>
        <w:numPr>
          <w:ilvl w:val="0"/>
          <w:numId w:val="37"/>
        </w:numPr>
        <w:spacing w:after="0"/>
        <w:jc w:val="both"/>
        <w:rPr>
          <w:color w:val="000000" w:themeColor="text1"/>
        </w:rPr>
      </w:pPr>
      <w:r w:rsidRPr="00194CED">
        <w:rPr>
          <w:color w:val="000000" w:themeColor="text1"/>
        </w:rPr>
        <w:t>Mycie prowadzone jest w miejsca</w:t>
      </w:r>
      <w:r w:rsidR="00CF0F31" w:rsidRPr="00194CED">
        <w:rPr>
          <w:color w:val="000000" w:themeColor="text1"/>
        </w:rPr>
        <w:t>ch nieprzeznaczonych do użytku</w:t>
      </w:r>
      <w:r w:rsidRPr="00194CED">
        <w:rPr>
          <w:color w:val="000000" w:themeColor="text1"/>
        </w:rPr>
        <w:t xml:space="preserve"> publicznego o utwardzonym szczelnym podłożu, a powstające ścieki odprowadzane </w:t>
      </w:r>
      <w:r w:rsidR="00CF0F31" w:rsidRPr="00194CED">
        <w:rPr>
          <w:color w:val="000000" w:themeColor="text1"/>
        </w:rPr>
        <w:t>są</w:t>
      </w:r>
      <w:r w:rsidRPr="00194CED">
        <w:rPr>
          <w:color w:val="000000" w:themeColor="text1"/>
        </w:rPr>
        <w:t xml:space="preserve"> do kanalizacji sanitarnej lub zbiornika bezodpływowego, z którego </w:t>
      </w:r>
      <w:r w:rsidR="00CF0F31" w:rsidRPr="00194CED">
        <w:rPr>
          <w:color w:val="000000" w:themeColor="text1"/>
        </w:rPr>
        <w:t>są</w:t>
      </w:r>
      <w:r w:rsidRPr="00194CED">
        <w:rPr>
          <w:color w:val="000000" w:themeColor="text1"/>
        </w:rPr>
        <w:t xml:space="preserve"> usuwane zgodnie z regulaminem</w:t>
      </w:r>
      <w:r w:rsidR="00CF0F31" w:rsidRPr="00194CED">
        <w:rPr>
          <w:color w:val="000000" w:themeColor="text1"/>
        </w:rPr>
        <w:t>,</w:t>
      </w:r>
    </w:p>
    <w:p w14:paraId="71C45E05" w14:textId="1F66E3D5" w:rsidR="00CF0F31" w:rsidRPr="00194CED" w:rsidRDefault="00CF0F31" w:rsidP="007B7F0D">
      <w:pPr>
        <w:pStyle w:val="Akapitzlist"/>
        <w:numPr>
          <w:ilvl w:val="0"/>
          <w:numId w:val="37"/>
        </w:numPr>
        <w:spacing w:after="0"/>
        <w:jc w:val="both"/>
        <w:rPr>
          <w:color w:val="000000" w:themeColor="text1"/>
        </w:rPr>
      </w:pPr>
      <w:r w:rsidRPr="00194CED">
        <w:rPr>
          <w:color w:val="000000" w:themeColor="text1"/>
        </w:rPr>
        <w:t>Naprawy pojazdów samochodowych mogą być przeprowadzane poza warsztatami , jeżeli nie spowodują zanieczyszczenia wód i gleby.</w:t>
      </w:r>
    </w:p>
    <w:p w14:paraId="3D233DA8" w14:textId="77777777" w:rsidR="00BF7F4B" w:rsidRPr="00194CED" w:rsidRDefault="00BF7F4B" w:rsidP="00962B94">
      <w:pPr>
        <w:spacing w:after="0"/>
        <w:jc w:val="both"/>
        <w:rPr>
          <w:color w:val="000000" w:themeColor="text1"/>
        </w:rPr>
      </w:pPr>
    </w:p>
    <w:p w14:paraId="5D67915A" w14:textId="57A0B2C5" w:rsidR="000012F2" w:rsidRPr="00194CED" w:rsidRDefault="000012F2" w:rsidP="000012F2">
      <w:pPr>
        <w:pStyle w:val="Nagwek2"/>
        <w:rPr>
          <w:color w:val="000000" w:themeColor="text1"/>
        </w:rPr>
      </w:pPr>
      <w:r w:rsidRPr="00194CED">
        <w:rPr>
          <w:color w:val="000000" w:themeColor="text1"/>
        </w:rPr>
        <w:t>§ 13</w:t>
      </w:r>
    </w:p>
    <w:p w14:paraId="3E20B377" w14:textId="421CF240" w:rsidR="00114117" w:rsidRPr="00194CED" w:rsidRDefault="00114117" w:rsidP="00114117">
      <w:pPr>
        <w:jc w:val="center"/>
        <w:rPr>
          <w:b/>
          <w:color w:val="000000" w:themeColor="text1"/>
        </w:rPr>
      </w:pPr>
      <w:r w:rsidRPr="00194CED">
        <w:rPr>
          <w:b/>
          <w:color w:val="000000" w:themeColor="text1"/>
        </w:rPr>
        <w:t>Przeprowadzanie deratyzacji</w:t>
      </w:r>
    </w:p>
    <w:p w14:paraId="6B8661E8" w14:textId="19A09580" w:rsidR="00114117" w:rsidRPr="00194CED" w:rsidRDefault="00114117" w:rsidP="007B7F0D">
      <w:pPr>
        <w:pStyle w:val="Akapitzlist"/>
        <w:numPr>
          <w:ilvl w:val="0"/>
          <w:numId w:val="38"/>
        </w:numPr>
        <w:ind w:left="0" w:firstLine="0"/>
        <w:jc w:val="both"/>
        <w:rPr>
          <w:color w:val="000000" w:themeColor="text1"/>
        </w:rPr>
      </w:pPr>
      <w:r w:rsidRPr="00194CED">
        <w:rPr>
          <w:color w:val="000000" w:themeColor="text1"/>
        </w:rPr>
        <w:t xml:space="preserve">W celu zapobieganiu chorób zakaźnych przenoszonych </w:t>
      </w:r>
      <w:r w:rsidR="00756510" w:rsidRPr="00194CED">
        <w:rPr>
          <w:color w:val="000000" w:themeColor="text1"/>
        </w:rPr>
        <w:t>na ludzi i zwierzęta przez szczury i myszy wyznacza się obszary obowiązkowej deratyzacji na terenie Miasta i Gminy Drobin:</w:t>
      </w:r>
    </w:p>
    <w:p w14:paraId="1B72AE97" w14:textId="5CE91736" w:rsidR="00756510" w:rsidRPr="00194CED" w:rsidRDefault="00756510" w:rsidP="007B7F0D">
      <w:pPr>
        <w:pStyle w:val="Akapitzlist"/>
        <w:numPr>
          <w:ilvl w:val="0"/>
          <w:numId w:val="39"/>
        </w:numPr>
        <w:jc w:val="both"/>
        <w:rPr>
          <w:color w:val="000000" w:themeColor="text1"/>
        </w:rPr>
      </w:pPr>
      <w:r w:rsidRPr="00194CED">
        <w:rPr>
          <w:color w:val="000000" w:themeColor="text1"/>
        </w:rPr>
        <w:t>Zabudowane obiektami użyteczności publicznej i ochrony zdrowia</w:t>
      </w:r>
    </w:p>
    <w:p w14:paraId="199C859F" w14:textId="67D5D62E" w:rsidR="00756510" w:rsidRPr="00194CED" w:rsidRDefault="00756510" w:rsidP="007B7F0D">
      <w:pPr>
        <w:pStyle w:val="Akapitzlist"/>
        <w:numPr>
          <w:ilvl w:val="0"/>
          <w:numId w:val="39"/>
        </w:numPr>
        <w:jc w:val="both"/>
        <w:rPr>
          <w:color w:val="000000" w:themeColor="text1"/>
        </w:rPr>
      </w:pPr>
      <w:r w:rsidRPr="00194CED">
        <w:rPr>
          <w:color w:val="000000" w:themeColor="text1"/>
        </w:rPr>
        <w:t>Zabudowane obiektami handlowymi, gastronomicznymi i przetwórstwa rolno-spożywczego</w:t>
      </w:r>
    </w:p>
    <w:p w14:paraId="5AB9C983" w14:textId="77777777" w:rsidR="00756510" w:rsidRPr="00194CED" w:rsidRDefault="00756510" w:rsidP="007B7F0D">
      <w:pPr>
        <w:pStyle w:val="Akapitzlist"/>
        <w:numPr>
          <w:ilvl w:val="0"/>
          <w:numId w:val="39"/>
        </w:numPr>
        <w:jc w:val="both"/>
        <w:rPr>
          <w:color w:val="000000" w:themeColor="text1"/>
        </w:rPr>
      </w:pPr>
      <w:r w:rsidRPr="00194CED">
        <w:rPr>
          <w:color w:val="000000" w:themeColor="text1"/>
        </w:rPr>
        <w:t>Zabudowane obiektami, w których prowadzona jest hodowla zwierząt</w:t>
      </w:r>
    </w:p>
    <w:p w14:paraId="59A0981C" w14:textId="26555E98" w:rsidR="00756510" w:rsidRPr="00194CED" w:rsidRDefault="00756510" w:rsidP="007B7F0D">
      <w:pPr>
        <w:pStyle w:val="Akapitzlist"/>
        <w:numPr>
          <w:ilvl w:val="0"/>
          <w:numId w:val="39"/>
        </w:numPr>
        <w:jc w:val="both"/>
        <w:rPr>
          <w:color w:val="000000" w:themeColor="text1"/>
        </w:rPr>
      </w:pPr>
      <w:r w:rsidRPr="00194CED">
        <w:rPr>
          <w:color w:val="000000" w:themeColor="text1"/>
        </w:rPr>
        <w:t>Zabudowane obiektami wykorzystanymi odpowiednio do przechowywania, składowania lub magazynowania produktów rolno-spożywczych</w:t>
      </w:r>
    </w:p>
    <w:p w14:paraId="7E002D46" w14:textId="57FC7FAC" w:rsidR="00756510" w:rsidRPr="00194CED" w:rsidRDefault="00756510" w:rsidP="007B7F0D">
      <w:pPr>
        <w:pStyle w:val="Akapitzlist"/>
        <w:numPr>
          <w:ilvl w:val="0"/>
          <w:numId w:val="39"/>
        </w:numPr>
        <w:jc w:val="both"/>
        <w:rPr>
          <w:color w:val="000000" w:themeColor="text1"/>
        </w:rPr>
      </w:pPr>
      <w:r w:rsidRPr="00194CED">
        <w:rPr>
          <w:color w:val="000000" w:themeColor="text1"/>
        </w:rPr>
        <w:t>Bę</w:t>
      </w:r>
      <w:r w:rsidR="00003C89">
        <w:rPr>
          <w:color w:val="000000" w:themeColor="text1"/>
        </w:rPr>
        <w:t xml:space="preserve">dące w posiadaniu </w:t>
      </w:r>
      <w:r w:rsidRPr="00194CED">
        <w:rPr>
          <w:color w:val="000000" w:themeColor="text1"/>
        </w:rPr>
        <w:t xml:space="preserve">lub władaniu podmiotów prowadzących działalność w zakresie gospodarowania odpadami </w:t>
      </w:r>
    </w:p>
    <w:p w14:paraId="23756644" w14:textId="4C164BD3" w:rsidR="00756510" w:rsidRPr="00194CED" w:rsidRDefault="00756510" w:rsidP="007B7F0D">
      <w:pPr>
        <w:pStyle w:val="Akapitzlist"/>
        <w:numPr>
          <w:ilvl w:val="0"/>
          <w:numId w:val="39"/>
        </w:numPr>
        <w:jc w:val="both"/>
        <w:rPr>
          <w:color w:val="000000" w:themeColor="text1"/>
        </w:rPr>
      </w:pPr>
      <w:r w:rsidRPr="00194CED">
        <w:rPr>
          <w:color w:val="000000" w:themeColor="text1"/>
        </w:rPr>
        <w:t>Zabudowy mieszkaniowej jednorodzinnej i wielolokalowej, w przypadku stwierdzenia wystąpienia gryzoni</w:t>
      </w:r>
    </w:p>
    <w:p w14:paraId="220DE141" w14:textId="2E0C7D61" w:rsidR="00673ECB" w:rsidRPr="00194CED" w:rsidRDefault="00673ECB" w:rsidP="007B7F0D">
      <w:pPr>
        <w:pStyle w:val="Akapitzlist"/>
        <w:numPr>
          <w:ilvl w:val="0"/>
          <w:numId w:val="38"/>
        </w:numPr>
        <w:ind w:left="0" w:firstLine="0"/>
        <w:jc w:val="both"/>
        <w:rPr>
          <w:color w:val="000000" w:themeColor="text1"/>
        </w:rPr>
      </w:pPr>
      <w:r w:rsidRPr="00194CED">
        <w:rPr>
          <w:color w:val="000000" w:themeColor="text1"/>
        </w:rPr>
        <w:t>Deratyzacja na terenie obszarów wymienionych w ust.1 winna być przeprowadzana co najmniej raz w roku w okresie od marca do października oraz każdorazowo w przypadku wystąpienia populacji gryzoni na terenie nieruchomości.</w:t>
      </w:r>
    </w:p>
    <w:p w14:paraId="4477C4B9" w14:textId="77777777" w:rsidR="004700AB" w:rsidRPr="00194CED" w:rsidRDefault="00673ECB" w:rsidP="007B7F0D">
      <w:pPr>
        <w:pStyle w:val="Akapitzlist"/>
        <w:numPr>
          <w:ilvl w:val="0"/>
          <w:numId w:val="38"/>
        </w:numPr>
        <w:ind w:left="0" w:firstLine="0"/>
        <w:jc w:val="both"/>
        <w:rPr>
          <w:color w:val="000000" w:themeColor="text1"/>
        </w:rPr>
      </w:pPr>
      <w:r w:rsidRPr="00194CED">
        <w:rPr>
          <w:color w:val="000000" w:themeColor="text1"/>
        </w:rPr>
        <w:t>Obowiązek przeprowadzenia deratyzacji spoczywa na właścicielach nieruchomości , użytkownikach wieczystych, jednostkach organizacyjnych i osobach posiadających nieruchomości w zarządzie lub użytkowaniu i innych podmiotach władających nieruchomościami.</w:t>
      </w:r>
    </w:p>
    <w:p w14:paraId="2FDDB8AC" w14:textId="77777777" w:rsidR="004700AB" w:rsidRPr="00194CED" w:rsidRDefault="004700AB" w:rsidP="007B7F0D">
      <w:pPr>
        <w:pStyle w:val="Akapitzlist"/>
        <w:numPr>
          <w:ilvl w:val="0"/>
          <w:numId w:val="38"/>
        </w:numPr>
        <w:ind w:left="0" w:firstLine="0"/>
        <w:jc w:val="both"/>
        <w:rPr>
          <w:color w:val="000000" w:themeColor="text1"/>
        </w:rPr>
      </w:pPr>
      <w:r w:rsidRPr="00194CED">
        <w:rPr>
          <w:color w:val="000000" w:themeColor="text1"/>
        </w:rPr>
        <w:t>Na podmiotach wymienionych w ust.3 spoczywa również obowiązek :</w:t>
      </w:r>
    </w:p>
    <w:p w14:paraId="3E5DC2F1" w14:textId="1C3FC8B1" w:rsidR="00673ECB" w:rsidRPr="00194CED" w:rsidRDefault="004700AB" w:rsidP="007B7F0D">
      <w:pPr>
        <w:pStyle w:val="Akapitzlist"/>
        <w:numPr>
          <w:ilvl w:val="0"/>
          <w:numId w:val="40"/>
        </w:numPr>
        <w:jc w:val="both"/>
        <w:rPr>
          <w:color w:val="000000" w:themeColor="text1"/>
        </w:rPr>
      </w:pPr>
      <w:r w:rsidRPr="00194CED">
        <w:rPr>
          <w:color w:val="000000" w:themeColor="text1"/>
        </w:rPr>
        <w:t xml:space="preserve">Dokonania w budynkach i pomieszczeniach naprawy wszystkich uszkodzeń , które mogą </w:t>
      </w:r>
      <w:r w:rsidR="00673ECB" w:rsidRPr="00194CED">
        <w:rPr>
          <w:color w:val="000000" w:themeColor="text1"/>
        </w:rPr>
        <w:t xml:space="preserve"> </w:t>
      </w:r>
      <w:r w:rsidRPr="00194CED">
        <w:rPr>
          <w:color w:val="000000" w:themeColor="text1"/>
        </w:rPr>
        <w:t>służyć gryzoniom jako drogi wtargnięcia ( np. otwory w drzwiach, podłogach itp.)</w:t>
      </w:r>
    </w:p>
    <w:p w14:paraId="7BA9D736" w14:textId="7909721D" w:rsidR="004700AB" w:rsidRPr="00194CED" w:rsidRDefault="004700AB" w:rsidP="007B7F0D">
      <w:pPr>
        <w:pStyle w:val="Akapitzlist"/>
        <w:numPr>
          <w:ilvl w:val="0"/>
          <w:numId w:val="40"/>
        </w:numPr>
        <w:jc w:val="both"/>
        <w:rPr>
          <w:color w:val="000000" w:themeColor="text1"/>
        </w:rPr>
      </w:pPr>
      <w:r w:rsidRPr="00194CED">
        <w:rPr>
          <w:color w:val="000000" w:themeColor="text1"/>
        </w:rPr>
        <w:lastRenderedPageBreak/>
        <w:t>Systematycznego usuwania z terenu nieruchomości wszelkich odpadów, które mogą stanowić pożywienie dla gryzoni. Usuwanie odpadów winno być zgodne m.in. z zasadami usuwania odpadów komunalnych.</w:t>
      </w:r>
    </w:p>
    <w:p w14:paraId="103915E3" w14:textId="78ACCD99" w:rsidR="004700AB" w:rsidRPr="00194CED" w:rsidRDefault="002063D7" w:rsidP="007B7F0D">
      <w:pPr>
        <w:pStyle w:val="Akapitzlist"/>
        <w:numPr>
          <w:ilvl w:val="0"/>
          <w:numId w:val="40"/>
        </w:numPr>
        <w:jc w:val="both"/>
        <w:rPr>
          <w:color w:val="000000" w:themeColor="text1"/>
        </w:rPr>
      </w:pPr>
      <w:r w:rsidRPr="00194CED">
        <w:rPr>
          <w:color w:val="000000" w:themeColor="text1"/>
        </w:rPr>
        <w:t>Przeprowadzenia deratyzacji na własny koszt i we własnym zakresie lub poprzez zlecenie jej specjalistycznej firmie.</w:t>
      </w:r>
    </w:p>
    <w:p w14:paraId="00D69994" w14:textId="77777777" w:rsidR="000E6A23" w:rsidRPr="00194CED" w:rsidRDefault="000E6A23" w:rsidP="000E6A23">
      <w:pPr>
        <w:pStyle w:val="Akapitzlist"/>
        <w:jc w:val="both"/>
        <w:rPr>
          <w:color w:val="000000" w:themeColor="text1"/>
        </w:rPr>
      </w:pPr>
    </w:p>
    <w:p w14:paraId="11924627" w14:textId="374FA67E" w:rsidR="000E6A23" w:rsidRPr="00194CED" w:rsidRDefault="000E6A23" w:rsidP="003A2177">
      <w:pPr>
        <w:pStyle w:val="Nagwek2"/>
        <w:rPr>
          <w:color w:val="000000" w:themeColor="text1"/>
        </w:rPr>
      </w:pPr>
      <w:bookmarkStart w:id="20" w:name="_GoBack"/>
      <w:bookmarkEnd w:id="20"/>
      <w:r w:rsidRPr="00194CED">
        <w:rPr>
          <w:color w:val="000000" w:themeColor="text1"/>
        </w:rPr>
        <w:t>§ 14</w:t>
      </w:r>
    </w:p>
    <w:p w14:paraId="130FAC4A" w14:textId="77777777" w:rsidR="000012F2" w:rsidRPr="00194CED" w:rsidRDefault="000012F2" w:rsidP="003A2177">
      <w:pPr>
        <w:spacing w:after="0" w:line="240" w:lineRule="auto"/>
        <w:jc w:val="both"/>
        <w:rPr>
          <w:color w:val="000000" w:themeColor="text1"/>
        </w:rPr>
      </w:pPr>
    </w:p>
    <w:p w14:paraId="5D2C410E" w14:textId="77777777" w:rsidR="000E6A23" w:rsidRPr="00194CED" w:rsidRDefault="000E6A23" w:rsidP="003A2177">
      <w:pPr>
        <w:spacing w:after="0" w:line="240" w:lineRule="auto"/>
        <w:ind w:left="743" w:hanging="159"/>
        <w:jc w:val="center"/>
        <w:rPr>
          <w:b/>
          <w:color w:val="000000" w:themeColor="text1"/>
          <w:szCs w:val="24"/>
        </w:rPr>
      </w:pPr>
      <w:r w:rsidRPr="00194CED">
        <w:rPr>
          <w:b/>
          <w:color w:val="000000" w:themeColor="text1"/>
          <w:szCs w:val="24"/>
        </w:rPr>
        <w:t>Obowiązki osób utrzymujących zwierzęta domowe, mające na celu ochronę przed zagrożeniem lub uciążliwością dla ludzi oraz przed zanieczyszczeniem terenów</w:t>
      </w:r>
    </w:p>
    <w:p w14:paraId="05C89027" w14:textId="77777777" w:rsidR="000E6A23" w:rsidRPr="00194CED" w:rsidRDefault="000E6A23" w:rsidP="003A2177">
      <w:pPr>
        <w:spacing w:after="600" w:line="240" w:lineRule="auto"/>
        <w:ind w:left="743" w:hanging="159"/>
        <w:jc w:val="center"/>
        <w:rPr>
          <w:b/>
          <w:color w:val="000000" w:themeColor="text1"/>
          <w:szCs w:val="24"/>
        </w:rPr>
      </w:pPr>
      <w:r w:rsidRPr="00194CED">
        <w:rPr>
          <w:b/>
          <w:color w:val="000000" w:themeColor="text1"/>
          <w:szCs w:val="24"/>
        </w:rPr>
        <w:t>przeznaczonych do wspólnego użytku</w:t>
      </w:r>
    </w:p>
    <w:p w14:paraId="4035C4A1" w14:textId="77777777" w:rsidR="000E6A23" w:rsidRPr="00194CED" w:rsidRDefault="000E6A23" w:rsidP="007B7F0D">
      <w:pPr>
        <w:numPr>
          <w:ilvl w:val="0"/>
          <w:numId w:val="41"/>
        </w:numPr>
        <w:spacing w:after="120" w:line="240" w:lineRule="auto"/>
        <w:ind w:left="0" w:right="11" w:hanging="360"/>
        <w:jc w:val="both"/>
        <w:rPr>
          <w:color w:val="000000" w:themeColor="text1"/>
          <w:szCs w:val="24"/>
        </w:rPr>
      </w:pPr>
      <w:r w:rsidRPr="00194CED">
        <w:rPr>
          <w:color w:val="000000" w:themeColor="text1"/>
          <w:szCs w:val="24"/>
        </w:rPr>
        <w:t xml:space="preserve">Nieruchomość, na której przebywają swobodnie zwierzęta domowe winna być ogrodzona i zabezpieczona w sposób uniemożliwiający samodzielne wydostanie się zwierząt poza jej obszar. </w:t>
      </w:r>
    </w:p>
    <w:p w14:paraId="69C523D6" w14:textId="77777777" w:rsidR="000E6A23" w:rsidRPr="00194CED" w:rsidRDefault="000E6A23" w:rsidP="007B7F0D">
      <w:pPr>
        <w:numPr>
          <w:ilvl w:val="0"/>
          <w:numId w:val="41"/>
        </w:numPr>
        <w:spacing w:after="120" w:line="240" w:lineRule="auto"/>
        <w:ind w:left="0" w:right="11" w:hanging="360"/>
        <w:jc w:val="both"/>
        <w:rPr>
          <w:color w:val="000000" w:themeColor="text1"/>
          <w:szCs w:val="24"/>
        </w:rPr>
      </w:pPr>
      <w:r w:rsidRPr="00194CED">
        <w:rPr>
          <w:color w:val="000000" w:themeColor="text1"/>
          <w:szCs w:val="24"/>
        </w:rPr>
        <w:t xml:space="preserve">Osoby utrzymujące zwierzęta domowe mają obowiązek sprawować nad nimi nadzór w miejscach publicznych w taki sposób, aby nie powodowały one zagrożenia dla bezpieczeństwa ludzi oraz innych zwierząt. </w:t>
      </w:r>
    </w:p>
    <w:p w14:paraId="5B040822" w14:textId="77777777" w:rsidR="000E6A23" w:rsidRPr="00194CED" w:rsidRDefault="000E6A23" w:rsidP="007B7F0D">
      <w:pPr>
        <w:numPr>
          <w:ilvl w:val="0"/>
          <w:numId w:val="41"/>
        </w:numPr>
        <w:spacing w:after="120" w:line="240" w:lineRule="auto"/>
        <w:ind w:left="0" w:right="11" w:hanging="360"/>
        <w:jc w:val="both"/>
        <w:rPr>
          <w:color w:val="000000" w:themeColor="text1"/>
          <w:szCs w:val="24"/>
        </w:rPr>
      </w:pPr>
      <w:r w:rsidRPr="00194CED">
        <w:rPr>
          <w:color w:val="000000" w:themeColor="text1"/>
          <w:szCs w:val="24"/>
        </w:rPr>
        <w:t>Osoby utrzymujące psy mają obowiązek wyprowadzać je na smyczy a psy, należące do ras uznanych za agresywne lub mieszańce tych ras, dodatkowo muszą być prowadzone w kagańcu.</w:t>
      </w:r>
    </w:p>
    <w:p w14:paraId="44B8E6DA" w14:textId="77777777" w:rsidR="000E6A23" w:rsidRPr="00194CED" w:rsidRDefault="000E6A23" w:rsidP="007B7F0D">
      <w:pPr>
        <w:numPr>
          <w:ilvl w:val="0"/>
          <w:numId w:val="41"/>
        </w:numPr>
        <w:spacing w:after="120" w:line="240" w:lineRule="auto"/>
        <w:ind w:left="0" w:right="11" w:hanging="360"/>
        <w:jc w:val="both"/>
        <w:rPr>
          <w:color w:val="000000" w:themeColor="text1"/>
          <w:szCs w:val="24"/>
        </w:rPr>
      </w:pPr>
      <w:r w:rsidRPr="00194CED">
        <w:rPr>
          <w:color w:val="000000" w:themeColor="text1"/>
          <w:szCs w:val="24"/>
        </w:rPr>
        <w:t>Zwolnienie psa ze smyczy jest możliwe pod warunkiem, że pies ma założony kaganiec oraz zapewnienia przez właściciela lub opiekuna pełnej kontroli zachowania psa.</w:t>
      </w:r>
    </w:p>
    <w:p w14:paraId="6803B8D3" w14:textId="686B4650" w:rsidR="000E6A23" w:rsidRPr="00194CED" w:rsidRDefault="000E6A23" w:rsidP="007B7F0D">
      <w:pPr>
        <w:pStyle w:val="Akapitzlist"/>
        <w:numPr>
          <w:ilvl w:val="0"/>
          <w:numId w:val="41"/>
        </w:numPr>
        <w:spacing w:after="120" w:line="240" w:lineRule="auto"/>
        <w:ind w:left="0" w:right="11"/>
        <w:jc w:val="both"/>
        <w:rPr>
          <w:color w:val="000000" w:themeColor="text1"/>
          <w:szCs w:val="24"/>
        </w:rPr>
      </w:pPr>
      <w:r w:rsidRPr="00194CED">
        <w:rPr>
          <w:color w:val="000000" w:themeColor="text1"/>
          <w:szCs w:val="24"/>
        </w:rPr>
        <w:t>Właściciel zwierzęcia, które zanieczyściło ulicę, chodnik lub inne miejsce publiczne zobowiązany jest do uprzątnięcia zanieczyszczenia.</w:t>
      </w:r>
    </w:p>
    <w:p w14:paraId="074B3A4E" w14:textId="34DC7C98" w:rsidR="000E6A23" w:rsidRPr="00194CED" w:rsidRDefault="000E6A23" w:rsidP="007B7F0D">
      <w:pPr>
        <w:pStyle w:val="Akapitzlist"/>
        <w:numPr>
          <w:ilvl w:val="0"/>
          <w:numId w:val="41"/>
        </w:numPr>
        <w:spacing w:after="0" w:line="240" w:lineRule="auto"/>
        <w:ind w:left="0" w:right="11"/>
        <w:jc w:val="both"/>
        <w:rPr>
          <w:color w:val="000000" w:themeColor="text1"/>
          <w:szCs w:val="24"/>
        </w:rPr>
      </w:pPr>
      <w:r w:rsidRPr="00194CED">
        <w:rPr>
          <w:color w:val="000000" w:themeColor="text1"/>
          <w:szCs w:val="24"/>
        </w:rPr>
        <w:t>Osoby utrzymujące zwierzęta domowe zobowiązane są do zlecania na własny koszt usuwania padłych zwierząt poprzez przedsiębiorcę posiadającego zezwolenie na transport tego typu odpadów lub prowadzenie działalności w zakresie prowadzenia grzebowisk i spalarni zwłok zwierzęcych i ich części.</w:t>
      </w:r>
    </w:p>
    <w:p w14:paraId="1B2F4327" w14:textId="0CBAC5E0" w:rsidR="000E6A23" w:rsidRPr="00194CED" w:rsidRDefault="000E6A23" w:rsidP="007B7F0D">
      <w:pPr>
        <w:pStyle w:val="Akapitzlist"/>
        <w:numPr>
          <w:ilvl w:val="0"/>
          <w:numId w:val="41"/>
        </w:numPr>
        <w:spacing w:after="720" w:line="240" w:lineRule="auto"/>
        <w:ind w:left="0" w:right="11"/>
        <w:jc w:val="both"/>
        <w:rPr>
          <w:color w:val="000000" w:themeColor="text1"/>
          <w:szCs w:val="24"/>
        </w:rPr>
      </w:pPr>
      <w:r w:rsidRPr="00194CED">
        <w:rPr>
          <w:color w:val="000000" w:themeColor="text1"/>
          <w:szCs w:val="24"/>
        </w:rPr>
        <w:t xml:space="preserve">Osoby utrzymujące zwierzęta domowe są zobowiązane do niewprowadzania zwierząt na tereny placów </w:t>
      </w:r>
      <w:r w:rsidRPr="00E20D4E">
        <w:rPr>
          <w:color w:val="000000" w:themeColor="text1"/>
          <w:szCs w:val="24"/>
        </w:rPr>
        <w:t>zabaw</w:t>
      </w:r>
      <w:r w:rsidR="00003C89" w:rsidRPr="00E20D4E">
        <w:rPr>
          <w:color w:val="000000" w:themeColor="text1"/>
          <w:szCs w:val="24"/>
        </w:rPr>
        <w:t xml:space="preserve"> dla dzieci</w:t>
      </w:r>
      <w:r w:rsidRPr="00E20D4E">
        <w:rPr>
          <w:color w:val="000000" w:themeColor="text1"/>
          <w:szCs w:val="24"/>
        </w:rPr>
        <w:t xml:space="preserve"> </w:t>
      </w:r>
      <w:r w:rsidRPr="00194CED">
        <w:rPr>
          <w:color w:val="000000" w:themeColor="text1"/>
          <w:szCs w:val="24"/>
        </w:rPr>
        <w:t>przez cały rok.</w:t>
      </w:r>
    </w:p>
    <w:p w14:paraId="14510B20" w14:textId="3EEAA42C" w:rsidR="003A2177" w:rsidRPr="00194CED" w:rsidRDefault="003A2177" w:rsidP="003A2177">
      <w:pPr>
        <w:pStyle w:val="Nagwek2"/>
        <w:rPr>
          <w:color w:val="000000" w:themeColor="text1"/>
          <w:szCs w:val="24"/>
        </w:rPr>
      </w:pPr>
      <w:r w:rsidRPr="00194CED">
        <w:rPr>
          <w:color w:val="000000" w:themeColor="text1"/>
        </w:rPr>
        <w:t>§ 15</w:t>
      </w:r>
    </w:p>
    <w:p w14:paraId="3958C6DF" w14:textId="23322FAA" w:rsidR="00733A95" w:rsidRDefault="000E6A23" w:rsidP="00733A95">
      <w:pPr>
        <w:keepNext/>
        <w:keepLines/>
        <w:spacing w:after="0" w:line="240" w:lineRule="auto"/>
        <w:ind w:left="10" w:right="37" w:hanging="10"/>
        <w:jc w:val="center"/>
        <w:outlineLvl w:val="0"/>
        <w:rPr>
          <w:rFonts w:ascii="Calibri" w:hAnsi="Calibri"/>
          <w:b/>
          <w:color w:val="000000" w:themeColor="text1"/>
        </w:rPr>
      </w:pPr>
      <w:r w:rsidRPr="00194CED">
        <w:rPr>
          <w:rFonts w:ascii="Calibri" w:eastAsia="Times New Roman" w:hAnsi="Calibri" w:cs="Times New Roman"/>
          <w:b/>
          <w:color w:val="000000" w:themeColor="text1"/>
          <w:lang w:eastAsia="pl-PL"/>
        </w:rPr>
        <w:t>Wymagania utrzymywania zwierząt gospodarskich na terenach</w:t>
      </w:r>
      <w:r w:rsidR="00733A95">
        <w:rPr>
          <w:rFonts w:ascii="Calibri" w:eastAsia="Times New Roman" w:hAnsi="Calibri" w:cs="Times New Roman"/>
          <w:b/>
          <w:color w:val="000000" w:themeColor="text1"/>
          <w:lang w:eastAsia="pl-PL"/>
        </w:rPr>
        <w:t xml:space="preserve"> </w:t>
      </w:r>
      <w:r w:rsidRPr="00194CED">
        <w:rPr>
          <w:rFonts w:ascii="Calibri" w:hAnsi="Calibri"/>
          <w:b/>
          <w:color w:val="000000" w:themeColor="text1"/>
        </w:rPr>
        <w:t>wyłączonych</w:t>
      </w:r>
    </w:p>
    <w:p w14:paraId="60C335A3" w14:textId="1DD22DC2" w:rsidR="000E6A23" w:rsidRDefault="000E6A23" w:rsidP="00733A95">
      <w:pPr>
        <w:keepNext/>
        <w:keepLines/>
        <w:spacing w:after="0" w:line="240" w:lineRule="auto"/>
        <w:ind w:left="10" w:right="37" w:hanging="10"/>
        <w:jc w:val="center"/>
        <w:outlineLvl w:val="0"/>
        <w:rPr>
          <w:rFonts w:ascii="Calibri" w:hAnsi="Calibri"/>
          <w:b/>
          <w:color w:val="000000" w:themeColor="text1"/>
        </w:rPr>
      </w:pPr>
      <w:r w:rsidRPr="00194CED">
        <w:rPr>
          <w:rFonts w:ascii="Calibri" w:hAnsi="Calibri"/>
          <w:b/>
          <w:color w:val="000000" w:themeColor="text1"/>
        </w:rPr>
        <w:t xml:space="preserve">z produkcji </w:t>
      </w:r>
      <w:r w:rsidR="003A2177" w:rsidRPr="00194CED">
        <w:rPr>
          <w:rFonts w:ascii="Calibri" w:hAnsi="Calibri"/>
          <w:b/>
          <w:color w:val="000000" w:themeColor="text1"/>
        </w:rPr>
        <w:t xml:space="preserve"> rolniczej</w:t>
      </w:r>
    </w:p>
    <w:p w14:paraId="76FA2160" w14:textId="77777777" w:rsidR="00733A95" w:rsidRPr="00194CED" w:rsidRDefault="00733A95" w:rsidP="00733A95">
      <w:pPr>
        <w:keepNext/>
        <w:keepLines/>
        <w:spacing w:after="0" w:line="240" w:lineRule="auto"/>
        <w:ind w:left="10" w:right="37" w:hanging="10"/>
        <w:outlineLvl w:val="0"/>
        <w:rPr>
          <w:rFonts w:ascii="Calibri" w:hAnsi="Calibri"/>
          <w:b/>
          <w:color w:val="000000" w:themeColor="text1"/>
        </w:rPr>
      </w:pPr>
    </w:p>
    <w:p w14:paraId="24EAB758" w14:textId="6DF1E506" w:rsidR="000E6A23" w:rsidRPr="00194CED" w:rsidRDefault="000E6A23" w:rsidP="007B7F0D">
      <w:pPr>
        <w:numPr>
          <w:ilvl w:val="0"/>
          <w:numId w:val="42"/>
        </w:numPr>
        <w:spacing w:after="120" w:line="240" w:lineRule="auto"/>
        <w:ind w:left="340" w:right="11" w:hanging="360"/>
        <w:contextualSpacing/>
        <w:jc w:val="both"/>
        <w:rPr>
          <w:rFonts w:ascii="Calibri" w:hAnsi="Calibri"/>
          <w:color w:val="000000" w:themeColor="text1"/>
        </w:rPr>
      </w:pPr>
      <w:r w:rsidRPr="00194CED">
        <w:rPr>
          <w:rFonts w:ascii="Calibri" w:hAnsi="Calibri"/>
          <w:color w:val="000000" w:themeColor="text1"/>
        </w:rPr>
        <w:t>Utrzymywanie zwierząt gospodarskich na terenie</w:t>
      </w:r>
      <w:r w:rsidR="003A2177" w:rsidRPr="00194CED">
        <w:rPr>
          <w:rFonts w:ascii="Calibri" w:hAnsi="Calibri"/>
          <w:color w:val="000000" w:themeColor="text1"/>
        </w:rPr>
        <w:t xml:space="preserve"> Miasta i Gminy  Drobin </w:t>
      </w:r>
      <w:r w:rsidRPr="00194CED">
        <w:rPr>
          <w:rFonts w:ascii="Calibri" w:hAnsi="Calibri"/>
          <w:color w:val="000000" w:themeColor="text1"/>
        </w:rPr>
        <w:t>dopuszcza się na terenach, dla których miejscowy plan zagospodarowania przestrzennego dopuścił funkcję rolniczą, z zastrzeżeniem ust. 2, z wyłączeniem nieruchomości, na których działalność rolnicza prowadzona jest w dniu wejścia w życie niniejszego Regulaminu.</w:t>
      </w:r>
    </w:p>
    <w:p w14:paraId="5B8866AF" w14:textId="77777777" w:rsidR="000E6A23" w:rsidRPr="00194CED" w:rsidRDefault="000E6A23" w:rsidP="007B7F0D">
      <w:pPr>
        <w:numPr>
          <w:ilvl w:val="0"/>
          <w:numId w:val="42"/>
        </w:numPr>
        <w:spacing w:after="120" w:line="240" w:lineRule="auto"/>
        <w:ind w:left="340" w:right="11" w:hanging="360"/>
        <w:contextualSpacing/>
        <w:jc w:val="both"/>
        <w:rPr>
          <w:rFonts w:ascii="Calibri" w:hAnsi="Calibri"/>
          <w:color w:val="000000" w:themeColor="text1"/>
        </w:rPr>
      </w:pPr>
      <w:r w:rsidRPr="00194CED">
        <w:rPr>
          <w:rFonts w:ascii="Calibri" w:hAnsi="Calibri"/>
          <w:color w:val="000000" w:themeColor="text1"/>
        </w:rPr>
        <w:t>Zwierzęta gospodarskie powinny być utrzymywane w pomieszczeniach zamkniętych lub na terenie ogrodzonych nieruchomości, skutecznie zabezpieczonych przed ich samodzielnym wydostaniem się poza teren nieruchomości.</w:t>
      </w:r>
    </w:p>
    <w:p w14:paraId="1AD83EDD" w14:textId="77777777" w:rsidR="000E6A23" w:rsidRPr="00194CED" w:rsidRDefault="000E6A23" w:rsidP="007B7F0D">
      <w:pPr>
        <w:numPr>
          <w:ilvl w:val="0"/>
          <w:numId w:val="42"/>
        </w:numPr>
        <w:spacing w:after="120" w:line="240" w:lineRule="auto"/>
        <w:ind w:left="340" w:right="11" w:hanging="360"/>
        <w:contextualSpacing/>
        <w:jc w:val="both"/>
        <w:rPr>
          <w:rFonts w:ascii="Calibri" w:hAnsi="Calibri"/>
          <w:color w:val="000000" w:themeColor="text1"/>
        </w:rPr>
      </w:pPr>
      <w:r w:rsidRPr="00194CED">
        <w:rPr>
          <w:rFonts w:ascii="Calibri" w:hAnsi="Calibri"/>
          <w:color w:val="000000" w:themeColor="text1"/>
        </w:rPr>
        <w:t>Zwierzęta gospodarskie powinny być utrzymywane w sposób niepowodujący uciążliwości dla osób zamieszkujących nieruchomości sąsiednie.</w:t>
      </w:r>
    </w:p>
    <w:p w14:paraId="539D8D37" w14:textId="77777777" w:rsidR="00206D57" w:rsidRDefault="00206D57" w:rsidP="003A2177">
      <w:pPr>
        <w:spacing w:after="0" w:line="240" w:lineRule="auto"/>
        <w:jc w:val="both"/>
        <w:rPr>
          <w:rFonts w:ascii="Calibri" w:hAnsi="Calibri"/>
          <w:color w:val="000000" w:themeColor="text1"/>
        </w:rPr>
      </w:pPr>
    </w:p>
    <w:p w14:paraId="5A2C1597" w14:textId="77777777" w:rsidR="0070066D" w:rsidRDefault="0070066D" w:rsidP="003A2177">
      <w:pPr>
        <w:spacing w:after="0" w:line="240" w:lineRule="auto"/>
        <w:jc w:val="both"/>
        <w:rPr>
          <w:rFonts w:ascii="Calibri" w:hAnsi="Calibri"/>
          <w:color w:val="000000" w:themeColor="text1"/>
        </w:rPr>
      </w:pPr>
    </w:p>
    <w:p w14:paraId="28AD9EDF" w14:textId="77777777" w:rsidR="0070066D" w:rsidRDefault="0070066D" w:rsidP="0070066D">
      <w:pPr>
        <w:pStyle w:val="Nagwek2"/>
        <w:rPr>
          <w:rFonts w:ascii="Calibri" w:hAnsi="Calibri"/>
          <w:color w:val="000000" w:themeColor="text1"/>
          <w:szCs w:val="22"/>
        </w:rPr>
      </w:pPr>
      <w:r w:rsidRPr="00194CED">
        <w:rPr>
          <w:rFonts w:ascii="Calibri" w:hAnsi="Calibri"/>
          <w:color w:val="000000" w:themeColor="text1"/>
          <w:szCs w:val="22"/>
        </w:rPr>
        <w:lastRenderedPageBreak/>
        <w:t>§ 16</w:t>
      </w:r>
    </w:p>
    <w:p w14:paraId="0001B2AB" w14:textId="187E2708" w:rsidR="0070066D" w:rsidRPr="0070066D" w:rsidRDefault="0070066D" w:rsidP="0070066D">
      <w:pPr>
        <w:jc w:val="center"/>
        <w:rPr>
          <w:b/>
        </w:rPr>
      </w:pPr>
      <w:r w:rsidRPr="0070066D">
        <w:rPr>
          <w:b/>
        </w:rPr>
        <w:t>Częstotliwości i sposoby pozbywania się nieczystości ciekłych z terenu nieruchomości</w:t>
      </w:r>
    </w:p>
    <w:p w14:paraId="4B602C43" w14:textId="0F95C645" w:rsidR="0070066D" w:rsidRDefault="0070066D" w:rsidP="0070066D">
      <w:pPr>
        <w:pStyle w:val="Akapitzlist"/>
        <w:numPr>
          <w:ilvl w:val="0"/>
          <w:numId w:val="43"/>
        </w:numPr>
      </w:pPr>
      <w:r>
        <w:t>Właściciele nieruchomości , obowiązani są do pozbywania się nieczystości ciekłych z terenu nieruchomości nie rzadziej niż raz na 2 miesiące, z zastrzeżeniem ust. 2</w:t>
      </w:r>
    </w:p>
    <w:p w14:paraId="38A3CF12" w14:textId="77777777" w:rsidR="00733A95" w:rsidRDefault="0070066D" w:rsidP="0070066D">
      <w:pPr>
        <w:pStyle w:val="Akapitzlist"/>
        <w:numPr>
          <w:ilvl w:val="0"/>
          <w:numId w:val="43"/>
        </w:numPr>
      </w:pPr>
      <w:r>
        <w:t>Właściciele nieruchomości obowiązani a są do pozbywania się nieczystości ciekłych z terenu nieruchomości w sposób systematyczny, nie dopuszczający do przepełnienia się urządzeń do gromadzenia nieczystości ciekłych , gwarantujący zachowanie czystości i porządku na nieruchomości</w:t>
      </w:r>
      <w:r w:rsidR="00733A95">
        <w:t>.</w:t>
      </w:r>
    </w:p>
    <w:p w14:paraId="4B4B1960" w14:textId="76C36B0B" w:rsidR="0070066D" w:rsidRPr="00733A95" w:rsidRDefault="00733A95" w:rsidP="00524669">
      <w:pPr>
        <w:pStyle w:val="Akapitzlist"/>
        <w:numPr>
          <w:ilvl w:val="0"/>
          <w:numId w:val="43"/>
        </w:numPr>
        <w:spacing w:after="0" w:line="240" w:lineRule="auto"/>
        <w:jc w:val="both"/>
        <w:rPr>
          <w:rFonts w:ascii="Calibri" w:hAnsi="Calibri"/>
          <w:color w:val="000000" w:themeColor="text1"/>
        </w:rPr>
      </w:pPr>
      <w:r>
        <w:t>Właściciel nieruchomości na której jest zbiornik bezodpływowy , powinien mieć zawartą umowę z firmą transportującą nieczystości ciekłe.</w:t>
      </w:r>
    </w:p>
    <w:p w14:paraId="7445D46D" w14:textId="77777777" w:rsidR="00003C89" w:rsidRDefault="00003C89" w:rsidP="00222E1B">
      <w:pPr>
        <w:pStyle w:val="Nagwek2"/>
        <w:rPr>
          <w:rFonts w:ascii="Calibri" w:hAnsi="Calibri"/>
          <w:color w:val="000000" w:themeColor="text1"/>
          <w:szCs w:val="22"/>
        </w:rPr>
      </w:pPr>
      <w:bookmarkStart w:id="21" w:name="_Toc508260894"/>
    </w:p>
    <w:p w14:paraId="35F34053" w14:textId="77777777" w:rsidR="00003C89" w:rsidRDefault="00003C89" w:rsidP="00222E1B">
      <w:pPr>
        <w:pStyle w:val="Nagwek2"/>
        <w:rPr>
          <w:rFonts w:ascii="Calibri" w:hAnsi="Calibri"/>
          <w:color w:val="000000" w:themeColor="text1"/>
          <w:szCs w:val="22"/>
        </w:rPr>
      </w:pPr>
    </w:p>
    <w:p w14:paraId="0D87D60C" w14:textId="55878758" w:rsidR="00206D57" w:rsidRPr="00194CED" w:rsidRDefault="00206D57" w:rsidP="00222E1B">
      <w:pPr>
        <w:pStyle w:val="Nagwek2"/>
        <w:rPr>
          <w:rFonts w:ascii="Calibri" w:hAnsi="Calibri"/>
          <w:color w:val="000000" w:themeColor="text1"/>
          <w:szCs w:val="22"/>
        </w:rPr>
      </w:pPr>
      <w:r w:rsidRPr="00194CED">
        <w:rPr>
          <w:rFonts w:ascii="Calibri" w:hAnsi="Calibri"/>
          <w:color w:val="000000" w:themeColor="text1"/>
          <w:szCs w:val="22"/>
        </w:rPr>
        <w:t>§ 1</w:t>
      </w:r>
      <w:bookmarkEnd w:id="21"/>
      <w:r w:rsidR="0070066D">
        <w:rPr>
          <w:rFonts w:ascii="Calibri" w:hAnsi="Calibri"/>
          <w:color w:val="000000" w:themeColor="text1"/>
          <w:szCs w:val="22"/>
        </w:rPr>
        <w:t>7</w:t>
      </w:r>
    </w:p>
    <w:p w14:paraId="29E408CF" w14:textId="2C32C025" w:rsidR="000D1793" w:rsidRPr="00194CED" w:rsidRDefault="000D1793" w:rsidP="000D1793">
      <w:pPr>
        <w:pStyle w:val="Nagwek1"/>
        <w:rPr>
          <w:b w:val="0"/>
          <w:color w:val="000000" w:themeColor="text1"/>
          <w:sz w:val="22"/>
          <w:szCs w:val="22"/>
        </w:rPr>
      </w:pPr>
      <w:bookmarkStart w:id="22" w:name="_Toc508260893"/>
      <w:r w:rsidRPr="00194CED">
        <w:rPr>
          <w:color w:val="000000" w:themeColor="text1"/>
          <w:sz w:val="22"/>
          <w:szCs w:val="22"/>
        </w:rPr>
        <w:t>Inne wymagania wynikające z wojewódzkiego planu gospodarki odpadami</w:t>
      </w:r>
      <w:bookmarkEnd w:id="22"/>
    </w:p>
    <w:p w14:paraId="6157B80F" w14:textId="77777777" w:rsidR="000D1793" w:rsidRPr="00194CED" w:rsidRDefault="000D1793" w:rsidP="000D1793">
      <w:pPr>
        <w:rPr>
          <w:rFonts w:ascii="Calibri" w:hAnsi="Calibri"/>
          <w:color w:val="000000" w:themeColor="text1"/>
        </w:rPr>
      </w:pPr>
    </w:p>
    <w:p w14:paraId="2F2B3F09" w14:textId="77777777" w:rsidR="00206D57" w:rsidRPr="00194CED" w:rsidRDefault="00206D57" w:rsidP="007B7F0D">
      <w:pPr>
        <w:pStyle w:val="Akapitzlist"/>
        <w:numPr>
          <w:ilvl w:val="2"/>
          <w:numId w:val="19"/>
        </w:numPr>
        <w:spacing w:after="0"/>
        <w:ind w:left="426" w:hanging="426"/>
        <w:jc w:val="both"/>
        <w:rPr>
          <w:rFonts w:ascii="Calibri" w:hAnsi="Calibri"/>
          <w:color w:val="000000" w:themeColor="text1"/>
        </w:rPr>
      </w:pPr>
      <w:r w:rsidRPr="00194CED">
        <w:rPr>
          <w:rFonts w:ascii="Calibri" w:hAnsi="Calibri"/>
          <w:color w:val="000000" w:themeColor="text1"/>
        </w:rPr>
        <w:t>Zgodnie z WPGO, gospodarowanie odpadami komunalnymi winno opierać się na następującej hierarchii postępowania z odpadami:</w:t>
      </w:r>
    </w:p>
    <w:p w14:paraId="291E0A59" w14:textId="77777777" w:rsidR="00206D57" w:rsidRPr="00194CED" w:rsidRDefault="00206D57" w:rsidP="007B7F0D">
      <w:pPr>
        <w:pStyle w:val="Akapitzlist"/>
        <w:numPr>
          <w:ilvl w:val="2"/>
          <w:numId w:val="23"/>
        </w:numPr>
        <w:spacing w:after="0"/>
        <w:ind w:left="993" w:hanging="426"/>
        <w:jc w:val="both"/>
        <w:rPr>
          <w:rFonts w:ascii="Calibri" w:hAnsi="Calibri"/>
          <w:color w:val="000000" w:themeColor="text1"/>
        </w:rPr>
      </w:pPr>
      <w:r w:rsidRPr="00194CED">
        <w:rPr>
          <w:rFonts w:ascii="Calibri" w:hAnsi="Calibri"/>
          <w:color w:val="000000" w:themeColor="text1"/>
        </w:rPr>
        <w:t>zapobieganie powstawania odpadów,</w:t>
      </w:r>
    </w:p>
    <w:p w14:paraId="007FB627" w14:textId="77777777" w:rsidR="00206D57" w:rsidRPr="00194CED" w:rsidRDefault="00206D57" w:rsidP="007B7F0D">
      <w:pPr>
        <w:pStyle w:val="Akapitzlist"/>
        <w:numPr>
          <w:ilvl w:val="2"/>
          <w:numId w:val="23"/>
        </w:numPr>
        <w:spacing w:after="0"/>
        <w:ind w:left="993" w:hanging="426"/>
        <w:jc w:val="both"/>
        <w:rPr>
          <w:rFonts w:ascii="Calibri" w:hAnsi="Calibri"/>
          <w:color w:val="000000" w:themeColor="text1"/>
        </w:rPr>
      </w:pPr>
      <w:r w:rsidRPr="00194CED">
        <w:rPr>
          <w:rFonts w:ascii="Calibri" w:hAnsi="Calibri"/>
          <w:color w:val="000000" w:themeColor="text1"/>
        </w:rPr>
        <w:t>przygotowanie do ponownego użycia,</w:t>
      </w:r>
    </w:p>
    <w:p w14:paraId="3E7BA406" w14:textId="77777777" w:rsidR="00206D57" w:rsidRPr="00194CED" w:rsidRDefault="00206D57" w:rsidP="007B7F0D">
      <w:pPr>
        <w:pStyle w:val="Akapitzlist"/>
        <w:numPr>
          <w:ilvl w:val="2"/>
          <w:numId w:val="23"/>
        </w:numPr>
        <w:spacing w:after="0"/>
        <w:ind w:left="993" w:hanging="426"/>
        <w:jc w:val="both"/>
        <w:rPr>
          <w:rFonts w:ascii="Calibri" w:hAnsi="Calibri"/>
          <w:color w:val="000000" w:themeColor="text1"/>
        </w:rPr>
      </w:pPr>
      <w:r w:rsidRPr="00194CED">
        <w:rPr>
          <w:rFonts w:ascii="Calibri" w:hAnsi="Calibri"/>
          <w:color w:val="000000" w:themeColor="text1"/>
        </w:rPr>
        <w:t>recykling odpadów,</w:t>
      </w:r>
    </w:p>
    <w:p w14:paraId="28505A51" w14:textId="77777777" w:rsidR="00206D57" w:rsidRPr="00194CED" w:rsidRDefault="00206D57" w:rsidP="007B7F0D">
      <w:pPr>
        <w:pStyle w:val="Akapitzlist"/>
        <w:numPr>
          <w:ilvl w:val="2"/>
          <w:numId w:val="23"/>
        </w:numPr>
        <w:spacing w:after="0"/>
        <w:ind w:left="993" w:hanging="426"/>
        <w:jc w:val="both"/>
        <w:rPr>
          <w:rFonts w:ascii="Calibri" w:hAnsi="Calibri"/>
          <w:color w:val="000000" w:themeColor="text1"/>
        </w:rPr>
      </w:pPr>
      <w:r w:rsidRPr="00194CED">
        <w:rPr>
          <w:rFonts w:ascii="Calibri" w:hAnsi="Calibri"/>
          <w:color w:val="000000" w:themeColor="text1"/>
        </w:rPr>
        <w:t>inny niż recykling odzysk odpadów.</w:t>
      </w:r>
    </w:p>
    <w:p w14:paraId="2DA59617" w14:textId="66EA7261" w:rsidR="00206D57" w:rsidRPr="00194CED" w:rsidRDefault="00206D57" w:rsidP="007B7F0D">
      <w:pPr>
        <w:pStyle w:val="Akapitzlist"/>
        <w:numPr>
          <w:ilvl w:val="0"/>
          <w:numId w:val="23"/>
        </w:numPr>
        <w:spacing w:after="0"/>
        <w:ind w:left="426" w:hanging="426"/>
        <w:jc w:val="both"/>
        <w:rPr>
          <w:rFonts w:ascii="Calibri" w:hAnsi="Calibri"/>
          <w:color w:val="000000" w:themeColor="text1"/>
        </w:rPr>
      </w:pPr>
      <w:r w:rsidRPr="00194CED">
        <w:rPr>
          <w:rFonts w:ascii="Calibri" w:hAnsi="Calibri"/>
          <w:color w:val="000000" w:themeColor="text1"/>
        </w:rPr>
        <w:t>Właściciele nieruchomości powinni ograniczać masę wytwarzanych odpadów, zmniejszać ich objętość oraz podejmować działania mające na celu ułatwienie poddania wytworzonych odpadów procesom  odzysku, w tym przez selektywne zbieranie i oddawanie odpadów na zasadach określonych w niniejszym Regulaminie.</w:t>
      </w:r>
    </w:p>
    <w:p w14:paraId="4B32D71E" w14:textId="60765522" w:rsidR="007E4EB5" w:rsidRPr="00194CED" w:rsidRDefault="007E4EB5" w:rsidP="007E4EB5">
      <w:pPr>
        <w:spacing w:after="0"/>
        <w:jc w:val="both"/>
        <w:rPr>
          <w:rFonts w:ascii="Calibri" w:hAnsi="Calibri"/>
          <w:color w:val="000000" w:themeColor="text1"/>
        </w:rPr>
      </w:pPr>
    </w:p>
    <w:p w14:paraId="36ACDFC8" w14:textId="2111BAC0" w:rsidR="007E4EB5" w:rsidRPr="00194CED" w:rsidRDefault="007E4EB5" w:rsidP="007E4EB5">
      <w:pPr>
        <w:spacing w:after="0"/>
        <w:jc w:val="both"/>
        <w:rPr>
          <w:rFonts w:ascii="Calibri" w:hAnsi="Calibri"/>
          <w:color w:val="000000" w:themeColor="text1"/>
        </w:rPr>
      </w:pPr>
    </w:p>
    <w:p w14:paraId="3C92C6B2" w14:textId="65DD5DB9" w:rsidR="007E4EB5" w:rsidRPr="00194CED" w:rsidRDefault="007E4EB5" w:rsidP="007E4EB5">
      <w:pPr>
        <w:spacing w:after="0"/>
        <w:jc w:val="both"/>
        <w:rPr>
          <w:rFonts w:ascii="Calibri" w:hAnsi="Calibri"/>
          <w:color w:val="000000" w:themeColor="text1"/>
        </w:rPr>
      </w:pPr>
    </w:p>
    <w:p w14:paraId="786171D9" w14:textId="49A981E0" w:rsidR="007E4EB5" w:rsidRPr="00194CED" w:rsidRDefault="007E4EB5" w:rsidP="007E4EB5">
      <w:pPr>
        <w:spacing w:after="0"/>
        <w:jc w:val="both"/>
        <w:rPr>
          <w:rFonts w:ascii="Calibri" w:hAnsi="Calibri"/>
          <w:color w:val="000000" w:themeColor="text1"/>
        </w:rPr>
      </w:pPr>
    </w:p>
    <w:p w14:paraId="066B4A87" w14:textId="5D16CB7F" w:rsidR="007E4EB5" w:rsidRPr="00194CED" w:rsidRDefault="007E4EB5" w:rsidP="007E4EB5">
      <w:pPr>
        <w:spacing w:after="0"/>
        <w:jc w:val="both"/>
        <w:rPr>
          <w:rFonts w:ascii="Calibri" w:hAnsi="Calibri"/>
          <w:color w:val="000000" w:themeColor="text1"/>
        </w:rPr>
      </w:pPr>
    </w:p>
    <w:p w14:paraId="4E89B8A7" w14:textId="147DBFA1" w:rsidR="007E4EB5" w:rsidRPr="00194CED" w:rsidRDefault="007E4EB5" w:rsidP="007E4EB5">
      <w:pPr>
        <w:spacing w:after="0"/>
        <w:jc w:val="both"/>
        <w:rPr>
          <w:rFonts w:ascii="Calibri" w:hAnsi="Calibri"/>
          <w:color w:val="000000" w:themeColor="text1"/>
        </w:rPr>
      </w:pPr>
    </w:p>
    <w:p w14:paraId="372D389D" w14:textId="5CE1B08E" w:rsidR="007E4EB5" w:rsidRPr="00194CED" w:rsidRDefault="007E4EB5" w:rsidP="007E4EB5">
      <w:pPr>
        <w:spacing w:after="0"/>
        <w:jc w:val="both"/>
        <w:rPr>
          <w:rFonts w:ascii="Calibri" w:hAnsi="Calibri"/>
          <w:color w:val="000000" w:themeColor="text1"/>
        </w:rPr>
      </w:pPr>
    </w:p>
    <w:p w14:paraId="593F2967" w14:textId="67242AE2" w:rsidR="007E4EB5" w:rsidRPr="00194CED" w:rsidRDefault="007E4EB5" w:rsidP="007E4EB5">
      <w:pPr>
        <w:spacing w:after="0"/>
        <w:jc w:val="both"/>
        <w:rPr>
          <w:rFonts w:ascii="Calibri" w:hAnsi="Calibri"/>
          <w:color w:val="000000" w:themeColor="text1"/>
        </w:rPr>
      </w:pPr>
    </w:p>
    <w:p w14:paraId="718E1177" w14:textId="7240FB9D" w:rsidR="007E4EB5" w:rsidRPr="00194CED" w:rsidRDefault="007E4EB5" w:rsidP="007E4EB5">
      <w:pPr>
        <w:spacing w:after="0"/>
        <w:jc w:val="both"/>
        <w:rPr>
          <w:rFonts w:ascii="Calibri" w:hAnsi="Calibri"/>
          <w:color w:val="000000" w:themeColor="text1"/>
        </w:rPr>
      </w:pPr>
    </w:p>
    <w:p w14:paraId="420199C4" w14:textId="5274C50D" w:rsidR="007E4EB5" w:rsidRPr="00194CED" w:rsidRDefault="007E4EB5" w:rsidP="007E4EB5">
      <w:pPr>
        <w:spacing w:after="0"/>
        <w:jc w:val="both"/>
        <w:rPr>
          <w:rFonts w:ascii="Calibri" w:hAnsi="Calibri"/>
          <w:color w:val="000000" w:themeColor="text1"/>
        </w:rPr>
      </w:pPr>
    </w:p>
    <w:p w14:paraId="746ED851" w14:textId="77777777" w:rsidR="008848A0" w:rsidRPr="00194CED" w:rsidRDefault="008848A0" w:rsidP="007E4EB5">
      <w:pPr>
        <w:spacing w:after="0"/>
        <w:jc w:val="both"/>
        <w:rPr>
          <w:rFonts w:ascii="Calibri" w:hAnsi="Calibri"/>
          <w:color w:val="000000" w:themeColor="text1"/>
        </w:rPr>
      </w:pPr>
    </w:p>
    <w:p w14:paraId="5B6D9DCD" w14:textId="77777777" w:rsidR="008848A0" w:rsidRPr="00194CED" w:rsidRDefault="008848A0" w:rsidP="007E4EB5">
      <w:pPr>
        <w:spacing w:after="0"/>
        <w:jc w:val="both"/>
        <w:rPr>
          <w:rFonts w:ascii="Calibri" w:hAnsi="Calibri"/>
          <w:color w:val="000000" w:themeColor="text1"/>
        </w:rPr>
      </w:pPr>
    </w:p>
    <w:p w14:paraId="174B9D6A" w14:textId="77777777" w:rsidR="008848A0" w:rsidRPr="00194CED" w:rsidRDefault="008848A0" w:rsidP="007E4EB5">
      <w:pPr>
        <w:spacing w:after="0"/>
        <w:jc w:val="both"/>
        <w:rPr>
          <w:rFonts w:ascii="Calibri" w:hAnsi="Calibri"/>
          <w:color w:val="000000" w:themeColor="text1"/>
        </w:rPr>
      </w:pPr>
    </w:p>
    <w:p w14:paraId="17294793" w14:textId="77777777" w:rsidR="00CF0F31" w:rsidRPr="00194CED" w:rsidRDefault="00CF0F31" w:rsidP="007E4EB5">
      <w:pPr>
        <w:spacing w:after="0"/>
        <w:jc w:val="both"/>
        <w:rPr>
          <w:color w:val="000000" w:themeColor="text1"/>
        </w:rPr>
      </w:pPr>
    </w:p>
    <w:p w14:paraId="25AB9C5C" w14:textId="77777777" w:rsidR="00CF0F31" w:rsidRPr="00194CED" w:rsidRDefault="00CF0F31" w:rsidP="007E4EB5">
      <w:pPr>
        <w:spacing w:after="0"/>
        <w:jc w:val="both"/>
        <w:rPr>
          <w:color w:val="000000" w:themeColor="text1"/>
        </w:rPr>
      </w:pPr>
    </w:p>
    <w:p w14:paraId="439A339D" w14:textId="77777777" w:rsidR="00CF0F31" w:rsidRPr="00194CED" w:rsidRDefault="00CF0F31" w:rsidP="007E4EB5">
      <w:pPr>
        <w:spacing w:after="0"/>
        <w:jc w:val="both"/>
        <w:rPr>
          <w:color w:val="000000" w:themeColor="text1"/>
        </w:rPr>
      </w:pPr>
    </w:p>
    <w:p w14:paraId="0DBADEBC" w14:textId="77777777" w:rsidR="00CF0F31" w:rsidRPr="00194CED" w:rsidRDefault="00CF0F31" w:rsidP="007E4EB5">
      <w:pPr>
        <w:spacing w:after="0"/>
        <w:jc w:val="both"/>
        <w:rPr>
          <w:color w:val="000000" w:themeColor="text1"/>
        </w:rPr>
      </w:pPr>
    </w:p>
    <w:p w14:paraId="54FF9DD3" w14:textId="77777777" w:rsidR="00CF0F31" w:rsidRPr="00194CED" w:rsidRDefault="00CF0F31" w:rsidP="007E4EB5">
      <w:pPr>
        <w:spacing w:after="0"/>
        <w:jc w:val="both"/>
        <w:rPr>
          <w:color w:val="000000" w:themeColor="text1"/>
        </w:rPr>
      </w:pPr>
    </w:p>
    <w:p w14:paraId="6D568516" w14:textId="77777777" w:rsidR="00CF0F31" w:rsidRPr="00194CED" w:rsidRDefault="00CF0F31" w:rsidP="007E4EB5">
      <w:pPr>
        <w:spacing w:after="0"/>
        <w:jc w:val="both"/>
        <w:rPr>
          <w:color w:val="000000" w:themeColor="text1"/>
        </w:rPr>
      </w:pPr>
    </w:p>
    <w:p w14:paraId="2B3C8A3D" w14:textId="77777777" w:rsidR="00CF0F31" w:rsidRPr="00194CED" w:rsidRDefault="00CF0F31" w:rsidP="007E4EB5">
      <w:pPr>
        <w:spacing w:after="0"/>
        <w:jc w:val="both"/>
        <w:rPr>
          <w:color w:val="000000" w:themeColor="text1"/>
        </w:rPr>
      </w:pPr>
    </w:p>
    <w:p w14:paraId="4C9019B4" w14:textId="77777777" w:rsidR="00CF0F31" w:rsidRPr="00194CED" w:rsidRDefault="00CF0F31" w:rsidP="007E4EB5">
      <w:pPr>
        <w:spacing w:after="0"/>
        <w:jc w:val="both"/>
        <w:rPr>
          <w:color w:val="000000" w:themeColor="text1"/>
        </w:rPr>
      </w:pPr>
    </w:p>
    <w:p w14:paraId="4F36FC89" w14:textId="77777777" w:rsidR="00CF0F31" w:rsidRPr="00194CED" w:rsidRDefault="00CF0F31" w:rsidP="007E4EB5">
      <w:pPr>
        <w:spacing w:after="0"/>
        <w:jc w:val="both"/>
        <w:rPr>
          <w:color w:val="000000" w:themeColor="text1"/>
        </w:rPr>
      </w:pPr>
    </w:p>
    <w:p w14:paraId="0B82EE10" w14:textId="77777777" w:rsidR="00CF0F31" w:rsidRPr="00194CED" w:rsidRDefault="00CF0F31" w:rsidP="007E4EB5">
      <w:pPr>
        <w:spacing w:after="0"/>
        <w:jc w:val="both"/>
        <w:rPr>
          <w:color w:val="000000" w:themeColor="text1"/>
        </w:rPr>
      </w:pPr>
    </w:p>
    <w:p w14:paraId="38F38A92" w14:textId="77777777" w:rsidR="00CF0F31" w:rsidRPr="00194CED" w:rsidRDefault="00CF0F31" w:rsidP="007E4EB5">
      <w:pPr>
        <w:spacing w:after="0"/>
        <w:jc w:val="both"/>
        <w:rPr>
          <w:color w:val="000000" w:themeColor="text1"/>
        </w:rPr>
      </w:pPr>
    </w:p>
    <w:p w14:paraId="7217C3B3" w14:textId="77777777" w:rsidR="00CF0F31" w:rsidRPr="00194CED" w:rsidRDefault="00CF0F31" w:rsidP="007E4EB5">
      <w:pPr>
        <w:spacing w:after="0"/>
        <w:jc w:val="both"/>
        <w:rPr>
          <w:color w:val="000000" w:themeColor="text1"/>
        </w:rPr>
      </w:pPr>
    </w:p>
    <w:p w14:paraId="14BBA0DE" w14:textId="77777777" w:rsidR="00CF0F31" w:rsidRPr="00194CED" w:rsidRDefault="00CF0F31" w:rsidP="007E4EB5">
      <w:pPr>
        <w:spacing w:after="0"/>
        <w:jc w:val="both"/>
        <w:rPr>
          <w:color w:val="000000" w:themeColor="text1"/>
        </w:rPr>
      </w:pPr>
    </w:p>
    <w:p w14:paraId="7D171B6B" w14:textId="77777777" w:rsidR="00CF0F31" w:rsidRPr="00194CED" w:rsidRDefault="00CF0F31" w:rsidP="007E4EB5">
      <w:pPr>
        <w:spacing w:after="0"/>
        <w:jc w:val="both"/>
        <w:rPr>
          <w:color w:val="000000" w:themeColor="text1"/>
        </w:rPr>
      </w:pPr>
    </w:p>
    <w:p w14:paraId="7A83CF9A" w14:textId="77777777" w:rsidR="00CF0F31" w:rsidRPr="00194CED" w:rsidRDefault="00CF0F31" w:rsidP="007E4EB5">
      <w:pPr>
        <w:spacing w:after="0"/>
        <w:jc w:val="both"/>
        <w:rPr>
          <w:color w:val="000000" w:themeColor="text1"/>
        </w:rPr>
      </w:pPr>
    </w:p>
    <w:p w14:paraId="2DC05157" w14:textId="77777777" w:rsidR="00CF0F31" w:rsidRPr="00194CED" w:rsidRDefault="00CF0F31" w:rsidP="007E4EB5">
      <w:pPr>
        <w:spacing w:after="0"/>
        <w:jc w:val="both"/>
        <w:rPr>
          <w:color w:val="000000" w:themeColor="text1"/>
        </w:rPr>
      </w:pPr>
    </w:p>
    <w:p w14:paraId="45FD3CF7" w14:textId="77777777" w:rsidR="00CF0F31" w:rsidRPr="00194CED" w:rsidRDefault="00CF0F31" w:rsidP="007E4EB5">
      <w:pPr>
        <w:spacing w:after="0"/>
        <w:jc w:val="both"/>
        <w:rPr>
          <w:color w:val="000000" w:themeColor="text1"/>
        </w:rPr>
      </w:pPr>
    </w:p>
    <w:p w14:paraId="1F1898B7" w14:textId="77777777" w:rsidR="00CF0F31" w:rsidRPr="00194CED" w:rsidRDefault="00CF0F31" w:rsidP="007E4EB5">
      <w:pPr>
        <w:spacing w:after="0"/>
        <w:jc w:val="both"/>
        <w:rPr>
          <w:color w:val="000000" w:themeColor="text1"/>
        </w:rPr>
      </w:pPr>
    </w:p>
    <w:p w14:paraId="0DA754D0" w14:textId="77777777" w:rsidR="00CF0F31" w:rsidRPr="00194CED" w:rsidRDefault="00CF0F31" w:rsidP="007E4EB5">
      <w:pPr>
        <w:spacing w:after="0"/>
        <w:jc w:val="both"/>
        <w:rPr>
          <w:color w:val="000000" w:themeColor="text1"/>
        </w:rPr>
      </w:pPr>
    </w:p>
    <w:p w14:paraId="64B85D2F" w14:textId="0FDBCFA2" w:rsidR="007E4EB5" w:rsidRPr="00194CED" w:rsidRDefault="007E4EB5" w:rsidP="007E4EB5">
      <w:pPr>
        <w:spacing w:after="0"/>
        <w:jc w:val="both"/>
        <w:rPr>
          <w:color w:val="000000" w:themeColor="text1"/>
        </w:rPr>
      </w:pPr>
    </w:p>
    <w:p w14:paraId="4FEDBD7C" w14:textId="6E8B2E70" w:rsidR="007E4EB5" w:rsidRPr="00194CED" w:rsidRDefault="007E4EB5" w:rsidP="007E4EB5">
      <w:pPr>
        <w:spacing w:after="0"/>
        <w:jc w:val="both"/>
        <w:rPr>
          <w:color w:val="000000" w:themeColor="text1"/>
        </w:rPr>
      </w:pPr>
    </w:p>
    <w:p w14:paraId="5232C553" w14:textId="00C8E0EB" w:rsidR="007E4EB5" w:rsidRPr="00194CED" w:rsidRDefault="007E4EB5" w:rsidP="007E4EB5">
      <w:pPr>
        <w:spacing w:after="0"/>
        <w:jc w:val="both"/>
        <w:rPr>
          <w:color w:val="000000" w:themeColor="text1"/>
        </w:rPr>
      </w:pPr>
    </w:p>
    <w:sectPr w:rsidR="007E4EB5" w:rsidRPr="00194CED" w:rsidSect="000E104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A00E5" w14:textId="77777777" w:rsidR="00CF7AB2" w:rsidRDefault="00CF7AB2" w:rsidP="00222E1B">
      <w:pPr>
        <w:spacing w:after="0" w:line="240" w:lineRule="auto"/>
      </w:pPr>
      <w:r>
        <w:separator/>
      </w:r>
    </w:p>
  </w:endnote>
  <w:endnote w:type="continuationSeparator" w:id="0">
    <w:p w14:paraId="753719BF" w14:textId="77777777" w:rsidR="00CF7AB2" w:rsidRDefault="00CF7AB2" w:rsidP="00222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Times New Roman"/>
    <w:panose1 w:val="00000000000000000000"/>
    <w:charset w:val="EE"/>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552288"/>
      <w:docPartObj>
        <w:docPartGallery w:val="Page Numbers (Bottom of Page)"/>
        <w:docPartUnique/>
      </w:docPartObj>
    </w:sdtPr>
    <w:sdtEndPr>
      <w:rPr>
        <w:b/>
        <w:i/>
        <w:sz w:val="18"/>
        <w:szCs w:val="18"/>
      </w:rPr>
    </w:sdtEndPr>
    <w:sdtContent>
      <w:p w14:paraId="44D02786" w14:textId="77777777" w:rsidR="00756510" w:rsidRPr="00222E1B" w:rsidRDefault="00756510">
        <w:pPr>
          <w:pStyle w:val="Stopka"/>
          <w:jc w:val="right"/>
          <w:rPr>
            <w:b/>
            <w:i/>
            <w:sz w:val="18"/>
            <w:szCs w:val="18"/>
          </w:rPr>
        </w:pPr>
        <w:r w:rsidRPr="00222E1B">
          <w:rPr>
            <w:b/>
            <w:i/>
            <w:sz w:val="18"/>
            <w:szCs w:val="18"/>
          </w:rPr>
          <w:fldChar w:fldCharType="begin"/>
        </w:r>
        <w:r w:rsidRPr="00222E1B">
          <w:rPr>
            <w:b/>
            <w:i/>
            <w:sz w:val="18"/>
            <w:szCs w:val="18"/>
          </w:rPr>
          <w:instrText>PAGE   \* MERGEFORMAT</w:instrText>
        </w:r>
        <w:r w:rsidRPr="00222E1B">
          <w:rPr>
            <w:b/>
            <w:i/>
            <w:sz w:val="18"/>
            <w:szCs w:val="18"/>
          </w:rPr>
          <w:fldChar w:fldCharType="separate"/>
        </w:r>
        <w:r w:rsidR="00481952">
          <w:rPr>
            <w:b/>
            <w:i/>
            <w:noProof/>
            <w:sz w:val="18"/>
            <w:szCs w:val="18"/>
          </w:rPr>
          <w:t>15</w:t>
        </w:r>
        <w:r w:rsidRPr="00222E1B">
          <w:rPr>
            <w:b/>
            <w:i/>
            <w:sz w:val="18"/>
            <w:szCs w:val="18"/>
          </w:rPr>
          <w:fldChar w:fldCharType="end"/>
        </w:r>
      </w:p>
    </w:sdtContent>
  </w:sdt>
  <w:p w14:paraId="008917F3" w14:textId="77777777" w:rsidR="00756510" w:rsidRDefault="007565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31E75" w14:textId="77777777" w:rsidR="00CF7AB2" w:rsidRDefault="00CF7AB2" w:rsidP="00222E1B">
      <w:pPr>
        <w:spacing w:after="0" w:line="240" w:lineRule="auto"/>
      </w:pPr>
      <w:r>
        <w:separator/>
      </w:r>
    </w:p>
  </w:footnote>
  <w:footnote w:type="continuationSeparator" w:id="0">
    <w:p w14:paraId="337F180E" w14:textId="77777777" w:rsidR="00CF7AB2" w:rsidRDefault="00CF7AB2" w:rsidP="00222E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320A"/>
    <w:multiLevelType w:val="hybridMultilevel"/>
    <w:tmpl w:val="9C4C7D52"/>
    <w:lvl w:ilvl="0" w:tplc="74A8B1C6">
      <w:start w:val="1"/>
      <w:numFmt w:val="decimal"/>
      <w:lvlText w:val="%1."/>
      <w:lvlJc w:val="left"/>
      <w:pPr>
        <w:ind w:left="720" w:hanging="360"/>
      </w:pPr>
      <w:rPr>
        <w:rFonts w:asciiTheme="minorHAnsi" w:eastAsiaTheme="minorHAnsi" w:hAnsiTheme="minorHAnsi" w:cstheme="minorBidi"/>
      </w:rPr>
    </w:lvl>
    <w:lvl w:ilvl="1" w:tplc="04150011">
      <w:start w:val="1"/>
      <w:numFmt w:val="decimal"/>
      <w:lvlText w:val="%2)"/>
      <w:lvlJc w:val="left"/>
      <w:pPr>
        <w:ind w:left="1440" w:hanging="360"/>
      </w:pPr>
    </w:lvl>
    <w:lvl w:ilvl="2" w:tplc="42B2396E">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C86131"/>
    <w:multiLevelType w:val="hybridMultilevel"/>
    <w:tmpl w:val="C57CB406"/>
    <w:lvl w:ilvl="0" w:tplc="D3F27FCA">
      <w:start w:val="1"/>
      <w:numFmt w:val="decimal"/>
      <w:lvlText w:val="%1."/>
      <w:lvlJc w:val="left"/>
      <w:pPr>
        <w:ind w:left="720" w:hanging="360"/>
      </w:pPr>
      <w:rPr>
        <w:rFonts w:hint="default"/>
        <w:strike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922D16"/>
    <w:multiLevelType w:val="hybridMultilevel"/>
    <w:tmpl w:val="26B2FE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0553DB"/>
    <w:multiLevelType w:val="hybridMultilevel"/>
    <w:tmpl w:val="5E9887FC"/>
    <w:lvl w:ilvl="0" w:tplc="651415DA">
      <w:start w:val="1"/>
      <w:numFmt w:val="decimal"/>
      <w:lvlText w:val="%1."/>
      <w:lvlJc w:val="left"/>
      <w:pPr>
        <w:ind w:left="720" w:hanging="360"/>
      </w:pPr>
      <w:rPr>
        <w:b w:val="0"/>
        <w:color w:val="auto"/>
        <w:sz w:val="22"/>
        <w:szCs w:val="22"/>
      </w:rPr>
    </w:lvl>
    <w:lvl w:ilvl="1" w:tplc="07CA2C18">
      <w:start w:val="1"/>
      <w:numFmt w:val="decimal"/>
      <w:lvlText w:val="%2)"/>
      <w:lvlJc w:val="left"/>
      <w:pPr>
        <w:ind w:left="1512" w:hanging="43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CF0B4C"/>
    <w:multiLevelType w:val="hybridMultilevel"/>
    <w:tmpl w:val="475C07E8"/>
    <w:lvl w:ilvl="0" w:tplc="A0402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022428"/>
    <w:multiLevelType w:val="hybridMultilevel"/>
    <w:tmpl w:val="80FCCF3A"/>
    <w:lvl w:ilvl="0" w:tplc="04150011">
      <w:start w:val="1"/>
      <w:numFmt w:val="decimal"/>
      <w:lvlText w:val="%1)"/>
      <w:lvlJc w:val="left"/>
      <w:pPr>
        <w:ind w:left="720" w:hanging="360"/>
      </w:pPr>
      <w:rPr>
        <w:b w:val="0"/>
        <w:color w:val="auto"/>
      </w:rPr>
    </w:lvl>
    <w:lvl w:ilvl="1" w:tplc="07CA2C18">
      <w:start w:val="1"/>
      <w:numFmt w:val="decimal"/>
      <w:lvlText w:val="%2)"/>
      <w:lvlJc w:val="left"/>
      <w:pPr>
        <w:ind w:left="1512" w:hanging="43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6370E4"/>
    <w:multiLevelType w:val="hybridMultilevel"/>
    <w:tmpl w:val="9752A38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1786EEA"/>
    <w:multiLevelType w:val="hybridMultilevel"/>
    <w:tmpl w:val="76446A0A"/>
    <w:lvl w:ilvl="0" w:tplc="04150011">
      <w:start w:val="1"/>
      <w:numFmt w:val="decimal"/>
      <w:lvlText w:val="%1)"/>
      <w:lvlJc w:val="left"/>
      <w:pPr>
        <w:ind w:left="786" w:hanging="360"/>
      </w:p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6A7EC068">
      <w:start w:val="1"/>
      <w:numFmt w:val="decimal"/>
      <w:lvlText w:val="%4."/>
      <w:lvlJc w:val="left"/>
      <w:pPr>
        <w:ind w:left="2946" w:hanging="360"/>
      </w:pPr>
      <w:rPr>
        <w:rFonts w:asciiTheme="minorHAnsi" w:hAnsiTheme="minorHAnsi" w:hint="default"/>
        <w:b w:val="0"/>
        <w:color w:val="auto"/>
        <w:sz w:val="22"/>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23E41523"/>
    <w:multiLevelType w:val="hybridMultilevel"/>
    <w:tmpl w:val="141A8F0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23F11D0D"/>
    <w:multiLevelType w:val="hybridMultilevel"/>
    <w:tmpl w:val="A15CD730"/>
    <w:lvl w:ilvl="0" w:tplc="90688EB6">
      <w:start w:val="1"/>
      <w:numFmt w:val="decimal"/>
      <w:lvlText w:val="%1."/>
      <w:lvlJc w:val="left"/>
      <w:pPr>
        <w:ind w:left="360" w:hanging="360"/>
      </w:pPr>
      <w:rPr>
        <w:rFonts w:hint="default"/>
        <w:strike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9B3573"/>
    <w:multiLevelType w:val="hybridMultilevel"/>
    <w:tmpl w:val="9752A38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8160500"/>
    <w:multiLevelType w:val="hybridMultilevel"/>
    <w:tmpl w:val="2640C46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84A5C18"/>
    <w:multiLevelType w:val="hybridMultilevel"/>
    <w:tmpl w:val="984054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DA96CBA"/>
    <w:multiLevelType w:val="hybridMultilevel"/>
    <w:tmpl w:val="DB8ADB5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DDB6CC9"/>
    <w:multiLevelType w:val="hybridMultilevel"/>
    <w:tmpl w:val="ECDAFF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10692D"/>
    <w:multiLevelType w:val="hybridMultilevel"/>
    <w:tmpl w:val="9DE87D6E"/>
    <w:lvl w:ilvl="0" w:tplc="35E896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59B4233"/>
    <w:multiLevelType w:val="hybridMultilevel"/>
    <w:tmpl w:val="8C2AACA8"/>
    <w:lvl w:ilvl="0" w:tplc="0415000F">
      <w:start w:val="1"/>
      <w:numFmt w:val="decimal"/>
      <w:lvlText w:val="%1."/>
      <w:lvlJc w:val="left"/>
      <w:pPr>
        <w:ind w:left="720" w:hanging="360"/>
      </w:pPr>
    </w:lvl>
    <w:lvl w:ilvl="1" w:tplc="93EA023E">
      <w:start w:val="1"/>
      <w:numFmt w:val="lowerLetter"/>
      <w:lvlText w:val="%2."/>
      <w:lvlJc w:val="left"/>
      <w:pPr>
        <w:ind w:left="1440" w:hanging="360"/>
      </w:pPr>
      <w:rPr>
        <w:color w:val="auto"/>
      </w:rPr>
    </w:lvl>
    <w:lvl w:ilvl="2" w:tplc="2474F53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4A6E0B"/>
    <w:multiLevelType w:val="hybridMultilevel"/>
    <w:tmpl w:val="EEEA1E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6D5F4B"/>
    <w:multiLevelType w:val="hybridMultilevel"/>
    <w:tmpl w:val="B01CB196"/>
    <w:lvl w:ilvl="0" w:tplc="3DDA244A">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39562B"/>
    <w:multiLevelType w:val="hybridMultilevel"/>
    <w:tmpl w:val="07D0F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8F6CCF"/>
    <w:multiLevelType w:val="hybridMultilevel"/>
    <w:tmpl w:val="17C68D74"/>
    <w:lvl w:ilvl="0" w:tplc="0DEEDAE8">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3866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218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E019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540E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8AC0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58EA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782F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454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81805D0"/>
    <w:multiLevelType w:val="hybridMultilevel"/>
    <w:tmpl w:val="5D92447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277E67"/>
    <w:multiLevelType w:val="hybridMultilevel"/>
    <w:tmpl w:val="58AE9E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ED2A18"/>
    <w:multiLevelType w:val="hybridMultilevel"/>
    <w:tmpl w:val="26B2FE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25798A"/>
    <w:multiLevelType w:val="hybridMultilevel"/>
    <w:tmpl w:val="4B74FE10"/>
    <w:lvl w:ilvl="0" w:tplc="74A8B1C6">
      <w:start w:val="1"/>
      <w:numFmt w:val="decimal"/>
      <w:lvlText w:val="%1."/>
      <w:lvlJc w:val="left"/>
      <w:pPr>
        <w:ind w:left="720" w:hanging="360"/>
      </w:pPr>
      <w:rPr>
        <w:rFonts w:asciiTheme="minorHAnsi" w:eastAsiaTheme="minorHAnsi" w:hAnsiTheme="minorHAnsi" w:cstheme="minorBidi"/>
      </w:rPr>
    </w:lvl>
    <w:lvl w:ilvl="1" w:tplc="04150011">
      <w:start w:val="1"/>
      <w:numFmt w:val="decimal"/>
      <w:lvlText w:val="%2)"/>
      <w:lvlJc w:val="left"/>
      <w:pPr>
        <w:ind w:left="1440" w:hanging="360"/>
      </w:pPr>
    </w:lvl>
    <w:lvl w:ilvl="2" w:tplc="D6586E6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6C0964"/>
    <w:multiLevelType w:val="hybridMultilevel"/>
    <w:tmpl w:val="F88CA896"/>
    <w:lvl w:ilvl="0" w:tplc="27380DB4">
      <w:start w:val="1"/>
      <w:numFmt w:val="decimal"/>
      <w:lvlText w:val="%1."/>
      <w:lvlJc w:val="left"/>
      <w:pPr>
        <w:ind w:left="502"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305A53"/>
    <w:multiLevelType w:val="hybridMultilevel"/>
    <w:tmpl w:val="D7CA160E"/>
    <w:lvl w:ilvl="0" w:tplc="5A500502">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0A9B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F4EE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D671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293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80BC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2017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F4A9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5A23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6B074AD"/>
    <w:multiLevelType w:val="hybridMultilevel"/>
    <w:tmpl w:val="DC9006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A7B6BF9"/>
    <w:multiLevelType w:val="hybridMultilevel"/>
    <w:tmpl w:val="54B069AE"/>
    <w:lvl w:ilvl="0" w:tplc="90F81C84">
      <w:start w:val="1"/>
      <w:numFmt w:val="decimal"/>
      <w:lvlText w:val="%1)"/>
      <w:lvlJc w:val="left"/>
      <w:pPr>
        <w:ind w:left="1440" w:hanging="360"/>
      </w:pPr>
      <w:rPr>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AF231B6"/>
    <w:multiLevelType w:val="hybridMultilevel"/>
    <w:tmpl w:val="C1903944"/>
    <w:lvl w:ilvl="0" w:tplc="74A8B1C6">
      <w:start w:val="1"/>
      <w:numFmt w:val="decimal"/>
      <w:lvlText w:val="%1."/>
      <w:lvlJc w:val="left"/>
      <w:pPr>
        <w:ind w:left="720" w:hanging="360"/>
      </w:pPr>
      <w:rPr>
        <w:rFonts w:asciiTheme="minorHAnsi" w:eastAsiaTheme="minorHAnsi" w:hAnsiTheme="minorHAnsi" w:cstheme="minorBidi"/>
      </w:r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A224C3"/>
    <w:multiLevelType w:val="hybridMultilevel"/>
    <w:tmpl w:val="DC0EAB9C"/>
    <w:lvl w:ilvl="0" w:tplc="F8B869D8">
      <w:start w:val="1"/>
      <w:numFmt w:val="decimal"/>
      <w:lvlText w:val="%1)"/>
      <w:lvlJc w:val="left"/>
      <w:pPr>
        <w:ind w:left="720" w:hanging="360"/>
      </w:pPr>
      <w:rPr>
        <w:rFonts w:asciiTheme="minorHAnsi" w:hAnsi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B80FFF"/>
    <w:multiLevelType w:val="hybridMultilevel"/>
    <w:tmpl w:val="C0F61E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26220DF"/>
    <w:multiLevelType w:val="hybridMultilevel"/>
    <w:tmpl w:val="0CA09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9127AC"/>
    <w:multiLevelType w:val="hybridMultilevel"/>
    <w:tmpl w:val="EEEEBD34"/>
    <w:lvl w:ilvl="0" w:tplc="08785B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1B519C"/>
    <w:multiLevelType w:val="hybridMultilevel"/>
    <w:tmpl w:val="4DDC49C8"/>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5">
    <w:nsid w:val="67E518A4"/>
    <w:multiLevelType w:val="hybridMultilevel"/>
    <w:tmpl w:val="3E62832C"/>
    <w:lvl w:ilvl="0" w:tplc="A738910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052F59"/>
    <w:multiLevelType w:val="hybridMultilevel"/>
    <w:tmpl w:val="46D251D2"/>
    <w:lvl w:ilvl="0" w:tplc="5F907D26">
      <w:start w:val="1"/>
      <w:numFmt w:val="lowerLetter"/>
      <w:lvlText w:val="%1."/>
      <w:lvlJc w:val="left"/>
      <w:pPr>
        <w:ind w:left="1440" w:hanging="360"/>
      </w:pPr>
      <w:rPr>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DB32F57"/>
    <w:multiLevelType w:val="hybridMultilevel"/>
    <w:tmpl w:val="B29C946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03444F5"/>
    <w:multiLevelType w:val="hybridMultilevel"/>
    <w:tmpl w:val="60FCF8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2008B9"/>
    <w:multiLevelType w:val="hybridMultilevel"/>
    <w:tmpl w:val="9BF2F7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C5D41E8"/>
    <w:multiLevelType w:val="hybridMultilevel"/>
    <w:tmpl w:val="2FC2B3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CC9709C"/>
    <w:multiLevelType w:val="hybridMultilevel"/>
    <w:tmpl w:val="85C6696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7DEC1BFD"/>
    <w:multiLevelType w:val="hybridMultilevel"/>
    <w:tmpl w:val="AC64F6D0"/>
    <w:lvl w:ilvl="0" w:tplc="4F028F52">
      <w:start w:val="1"/>
      <w:numFmt w:val="decimal"/>
      <w:lvlText w:val="%1."/>
      <w:lvlJc w:val="left"/>
      <w:pPr>
        <w:ind w:left="360" w:hanging="360"/>
      </w:pPr>
      <w:rPr>
        <w:b w:val="0"/>
        <w:strike w:val="0"/>
        <w:color w:val="auto"/>
        <w:sz w:val="22"/>
        <w:szCs w:val="22"/>
      </w:rPr>
    </w:lvl>
    <w:lvl w:ilvl="1" w:tplc="07CA2C18">
      <w:start w:val="1"/>
      <w:numFmt w:val="decimal"/>
      <w:lvlText w:val="%2)"/>
      <w:lvlJc w:val="left"/>
      <w:pPr>
        <w:ind w:left="1512" w:hanging="43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5"/>
  </w:num>
  <w:num w:numId="5">
    <w:abstractNumId w:val="16"/>
  </w:num>
  <w:num w:numId="6">
    <w:abstractNumId w:val="21"/>
  </w:num>
  <w:num w:numId="7">
    <w:abstractNumId w:val="23"/>
  </w:num>
  <w:num w:numId="8">
    <w:abstractNumId w:val="4"/>
  </w:num>
  <w:num w:numId="9">
    <w:abstractNumId w:val="9"/>
  </w:num>
  <w:num w:numId="10">
    <w:abstractNumId w:val="37"/>
  </w:num>
  <w:num w:numId="11">
    <w:abstractNumId w:val="12"/>
  </w:num>
  <w:num w:numId="12">
    <w:abstractNumId w:val="11"/>
  </w:num>
  <w:num w:numId="13">
    <w:abstractNumId w:val="39"/>
  </w:num>
  <w:num w:numId="14">
    <w:abstractNumId w:val="34"/>
  </w:num>
  <w:num w:numId="15">
    <w:abstractNumId w:val="28"/>
  </w:num>
  <w:num w:numId="16">
    <w:abstractNumId w:val="27"/>
  </w:num>
  <w:num w:numId="17">
    <w:abstractNumId w:val="22"/>
  </w:num>
  <w:num w:numId="18">
    <w:abstractNumId w:val="41"/>
  </w:num>
  <w:num w:numId="19">
    <w:abstractNumId w:val="0"/>
  </w:num>
  <w:num w:numId="20">
    <w:abstractNumId w:val="35"/>
  </w:num>
  <w:num w:numId="21">
    <w:abstractNumId w:val="33"/>
  </w:num>
  <w:num w:numId="22">
    <w:abstractNumId w:val="24"/>
  </w:num>
  <w:num w:numId="23">
    <w:abstractNumId w:val="29"/>
  </w:num>
  <w:num w:numId="24">
    <w:abstractNumId w:val="2"/>
  </w:num>
  <w:num w:numId="25">
    <w:abstractNumId w:val="42"/>
  </w:num>
  <w:num w:numId="26">
    <w:abstractNumId w:val="18"/>
  </w:num>
  <w:num w:numId="27">
    <w:abstractNumId w:val="36"/>
  </w:num>
  <w:num w:numId="28">
    <w:abstractNumId w:val="10"/>
  </w:num>
  <w:num w:numId="29">
    <w:abstractNumId w:val="13"/>
  </w:num>
  <w:num w:numId="30">
    <w:abstractNumId w:val="17"/>
  </w:num>
  <w:num w:numId="31">
    <w:abstractNumId w:val="7"/>
  </w:num>
  <w:num w:numId="32">
    <w:abstractNumId w:val="6"/>
  </w:num>
  <w:num w:numId="33">
    <w:abstractNumId w:val="30"/>
  </w:num>
  <w:num w:numId="34">
    <w:abstractNumId w:val="31"/>
  </w:num>
  <w:num w:numId="35">
    <w:abstractNumId w:val="25"/>
  </w:num>
  <w:num w:numId="36">
    <w:abstractNumId w:val="15"/>
  </w:num>
  <w:num w:numId="37">
    <w:abstractNumId w:val="38"/>
  </w:num>
  <w:num w:numId="38">
    <w:abstractNumId w:val="32"/>
  </w:num>
  <w:num w:numId="39">
    <w:abstractNumId w:val="14"/>
  </w:num>
  <w:num w:numId="40">
    <w:abstractNumId w:val="40"/>
  </w:num>
  <w:num w:numId="41">
    <w:abstractNumId w:val="26"/>
  </w:num>
  <w:num w:numId="42">
    <w:abstractNumId w:val="20"/>
  </w:num>
  <w:num w:numId="43">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D8"/>
    <w:rsid w:val="000012F2"/>
    <w:rsid w:val="00003C89"/>
    <w:rsid w:val="00003E16"/>
    <w:rsid w:val="00006A31"/>
    <w:rsid w:val="00010ED8"/>
    <w:rsid w:val="000164A1"/>
    <w:rsid w:val="00021AB8"/>
    <w:rsid w:val="000707B2"/>
    <w:rsid w:val="00076502"/>
    <w:rsid w:val="000777F3"/>
    <w:rsid w:val="000A655E"/>
    <w:rsid w:val="000B1D07"/>
    <w:rsid w:val="000C4197"/>
    <w:rsid w:val="000C62BA"/>
    <w:rsid w:val="000D1793"/>
    <w:rsid w:val="000E1045"/>
    <w:rsid w:val="000E4C44"/>
    <w:rsid w:val="000E6A23"/>
    <w:rsid w:val="000F3325"/>
    <w:rsid w:val="000F4E4B"/>
    <w:rsid w:val="000F513F"/>
    <w:rsid w:val="000F5BA9"/>
    <w:rsid w:val="001073E7"/>
    <w:rsid w:val="00114117"/>
    <w:rsid w:val="00126EE2"/>
    <w:rsid w:val="001334BA"/>
    <w:rsid w:val="00135873"/>
    <w:rsid w:val="00142D73"/>
    <w:rsid w:val="00164525"/>
    <w:rsid w:val="0016674B"/>
    <w:rsid w:val="00172A97"/>
    <w:rsid w:val="0018088B"/>
    <w:rsid w:val="00194CED"/>
    <w:rsid w:val="00197B71"/>
    <w:rsid w:val="001B78A0"/>
    <w:rsid w:val="001C6CAC"/>
    <w:rsid w:val="001D31FA"/>
    <w:rsid w:val="001E0374"/>
    <w:rsid w:val="001E05C6"/>
    <w:rsid w:val="001F5F24"/>
    <w:rsid w:val="00205530"/>
    <w:rsid w:val="002063D7"/>
    <w:rsid w:val="00206D57"/>
    <w:rsid w:val="00217BF6"/>
    <w:rsid w:val="00222E1B"/>
    <w:rsid w:val="002244D3"/>
    <w:rsid w:val="00227B2F"/>
    <w:rsid w:val="002332E2"/>
    <w:rsid w:val="002338A1"/>
    <w:rsid w:val="00244CA5"/>
    <w:rsid w:val="00253EB4"/>
    <w:rsid w:val="002558D4"/>
    <w:rsid w:val="00257F65"/>
    <w:rsid w:val="00264C09"/>
    <w:rsid w:val="0026522C"/>
    <w:rsid w:val="00266682"/>
    <w:rsid w:val="0028675A"/>
    <w:rsid w:val="00294B4A"/>
    <w:rsid w:val="00295716"/>
    <w:rsid w:val="002A248E"/>
    <w:rsid w:val="002D59D9"/>
    <w:rsid w:val="002E0D6B"/>
    <w:rsid w:val="002E6E3A"/>
    <w:rsid w:val="002E7E4C"/>
    <w:rsid w:val="0030581D"/>
    <w:rsid w:val="00305E77"/>
    <w:rsid w:val="00312CEC"/>
    <w:rsid w:val="003158AB"/>
    <w:rsid w:val="0032234D"/>
    <w:rsid w:val="0033406E"/>
    <w:rsid w:val="00342A9D"/>
    <w:rsid w:val="003524AF"/>
    <w:rsid w:val="003570BA"/>
    <w:rsid w:val="0036316D"/>
    <w:rsid w:val="00367DA6"/>
    <w:rsid w:val="00375F63"/>
    <w:rsid w:val="00377B2E"/>
    <w:rsid w:val="00390CFC"/>
    <w:rsid w:val="00392263"/>
    <w:rsid w:val="003A2177"/>
    <w:rsid w:val="003A4419"/>
    <w:rsid w:val="003C0691"/>
    <w:rsid w:val="003C5B08"/>
    <w:rsid w:val="003D0E1B"/>
    <w:rsid w:val="003E315B"/>
    <w:rsid w:val="003F5F24"/>
    <w:rsid w:val="0040269F"/>
    <w:rsid w:val="004067FE"/>
    <w:rsid w:val="00410DA0"/>
    <w:rsid w:val="00413AEC"/>
    <w:rsid w:val="00413C9E"/>
    <w:rsid w:val="0041485D"/>
    <w:rsid w:val="004158D5"/>
    <w:rsid w:val="004227CF"/>
    <w:rsid w:val="004248E7"/>
    <w:rsid w:val="004249B7"/>
    <w:rsid w:val="00425113"/>
    <w:rsid w:val="00426CB1"/>
    <w:rsid w:val="0043186F"/>
    <w:rsid w:val="00431B09"/>
    <w:rsid w:val="00437001"/>
    <w:rsid w:val="0045526C"/>
    <w:rsid w:val="004700AB"/>
    <w:rsid w:val="00481952"/>
    <w:rsid w:val="004844AB"/>
    <w:rsid w:val="0049062F"/>
    <w:rsid w:val="00491FEC"/>
    <w:rsid w:val="004942B6"/>
    <w:rsid w:val="004D4ACB"/>
    <w:rsid w:val="004E11FA"/>
    <w:rsid w:val="004E7EE6"/>
    <w:rsid w:val="004F1AA3"/>
    <w:rsid w:val="004F4ED4"/>
    <w:rsid w:val="00514EA9"/>
    <w:rsid w:val="00515382"/>
    <w:rsid w:val="00543479"/>
    <w:rsid w:val="0054596E"/>
    <w:rsid w:val="00550A04"/>
    <w:rsid w:val="00560C94"/>
    <w:rsid w:val="0056334A"/>
    <w:rsid w:val="00563C00"/>
    <w:rsid w:val="00574A16"/>
    <w:rsid w:val="0058659D"/>
    <w:rsid w:val="00592A50"/>
    <w:rsid w:val="005A0424"/>
    <w:rsid w:val="005A5B74"/>
    <w:rsid w:val="005B518F"/>
    <w:rsid w:val="005C3441"/>
    <w:rsid w:val="005D2A65"/>
    <w:rsid w:val="005E30DB"/>
    <w:rsid w:val="005E77A4"/>
    <w:rsid w:val="00600821"/>
    <w:rsid w:val="00601F19"/>
    <w:rsid w:val="006121DB"/>
    <w:rsid w:val="00622530"/>
    <w:rsid w:val="0062392C"/>
    <w:rsid w:val="00625B30"/>
    <w:rsid w:val="0063752B"/>
    <w:rsid w:val="00644955"/>
    <w:rsid w:val="006603F0"/>
    <w:rsid w:val="00670142"/>
    <w:rsid w:val="00673ECB"/>
    <w:rsid w:val="006812FC"/>
    <w:rsid w:val="00682656"/>
    <w:rsid w:val="00684317"/>
    <w:rsid w:val="006972CB"/>
    <w:rsid w:val="006C1242"/>
    <w:rsid w:val="006C243F"/>
    <w:rsid w:val="006C5419"/>
    <w:rsid w:val="006D14B1"/>
    <w:rsid w:val="006F1EE1"/>
    <w:rsid w:val="006F31B2"/>
    <w:rsid w:val="006F7738"/>
    <w:rsid w:val="0070066D"/>
    <w:rsid w:val="007014D6"/>
    <w:rsid w:val="00714657"/>
    <w:rsid w:val="00733A95"/>
    <w:rsid w:val="007439FA"/>
    <w:rsid w:val="00752320"/>
    <w:rsid w:val="00756510"/>
    <w:rsid w:val="0075731B"/>
    <w:rsid w:val="00761EDC"/>
    <w:rsid w:val="00772669"/>
    <w:rsid w:val="00787678"/>
    <w:rsid w:val="00787B94"/>
    <w:rsid w:val="00791F79"/>
    <w:rsid w:val="007A3F7D"/>
    <w:rsid w:val="007A5389"/>
    <w:rsid w:val="007B7F0D"/>
    <w:rsid w:val="007C3AED"/>
    <w:rsid w:val="007D1CD1"/>
    <w:rsid w:val="007E4EB5"/>
    <w:rsid w:val="007E72A4"/>
    <w:rsid w:val="007F1E60"/>
    <w:rsid w:val="007F60A9"/>
    <w:rsid w:val="007F7BFF"/>
    <w:rsid w:val="00802BAA"/>
    <w:rsid w:val="008313CE"/>
    <w:rsid w:val="00846FA0"/>
    <w:rsid w:val="00870A26"/>
    <w:rsid w:val="0087465A"/>
    <w:rsid w:val="00875894"/>
    <w:rsid w:val="00875DBC"/>
    <w:rsid w:val="0088116C"/>
    <w:rsid w:val="008848A0"/>
    <w:rsid w:val="00884B10"/>
    <w:rsid w:val="00891522"/>
    <w:rsid w:val="008A64D8"/>
    <w:rsid w:val="008B0924"/>
    <w:rsid w:val="008B463E"/>
    <w:rsid w:val="008D136E"/>
    <w:rsid w:val="008D47C1"/>
    <w:rsid w:val="008E13E7"/>
    <w:rsid w:val="008E2201"/>
    <w:rsid w:val="008E421A"/>
    <w:rsid w:val="008F320E"/>
    <w:rsid w:val="008F759A"/>
    <w:rsid w:val="008F7886"/>
    <w:rsid w:val="0090182E"/>
    <w:rsid w:val="0090614C"/>
    <w:rsid w:val="00910DDD"/>
    <w:rsid w:val="00915549"/>
    <w:rsid w:val="00915E77"/>
    <w:rsid w:val="009219A6"/>
    <w:rsid w:val="00922193"/>
    <w:rsid w:val="00933480"/>
    <w:rsid w:val="009342CB"/>
    <w:rsid w:val="00941C0A"/>
    <w:rsid w:val="00962B94"/>
    <w:rsid w:val="00964524"/>
    <w:rsid w:val="009872F5"/>
    <w:rsid w:val="009909B2"/>
    <w:rsid w:val="009927D5"/>
    <w:rsid w:val="009A27CC"/>
    <w:rsid w:val="009C7D79"/>
    <w:rsid w:val="009D0273"/>
    <w:rsid w:val="009D4B03"/>
    <w:rsid w:val="009D6C4D"/>
    <w:rsid w:val="009D6CA8"/>
    <w:rsid w:val="009E7B8E"/>
    <w:rsid w:val="009F1DEF"/>
    <w:rsid w:val="00A13E14"/>
    <w:rsid w:val="00A402AD"/>
    <w:rsid w:val="00A41DBC"/>
    <w:rsid w:val="00A53812"/>
    <w:rsid w:val="00A66E17"/>
    <w:rsid w:val="00A8530E"/>
    <w:rsid w:val="00A85A0F"/>
    <w:rsid w:val="00AA1793"/>
    <w:rsid w:val="00AA5918"/>
    <w:rsid w:val="00AB27D3"/>
    <w:rsid w:val="00AB4F8D"/>
    <w:rsid w:val="00AB558F"/>
    <w:rsid w:val="00AC2A82"/>
    <w:rsid w:val="00AC473A"/>
    <w:rsid w:val="00AD487A"/>
    <w:rsid w:val="00AD50D6"/>
    <w:rsid w:val="00AD790D"/>
    <w:rsid w:val="00AF0C61"/>
    <w:rsid w:val="00B0436E"/>
    <w:rsid w:val="00B05EBF"/>
    <w:rsid w:val="00B32C7D"/>
    <w:rsid w:val="00B3445B"/>
    <w:rsid w:val="00B34B0A"/>
    <w:rsid w:val="00B45703"/>
    <w:rsid w:val="00B52180"/>
    <w:rsid w:val="00B66C19"/>
    <w:rsid w:val="00B75804"/>
    <w:rsid w:val="00B96C48"/>
    <w:rsid w:val="00B97E45"/>
    <w:rsid w:val="00BA7E71"/>
    <w:rsid w:val="00BB4894"/>
    <w:rsid w:val="00BD590F"/>
    <w:rsid w:val="00BD6173"/>
    <w:rsid w:val="00BE429C"/>
    <w:rsid w:val="00BF0044"/>
    <w:rsid w:val="00BF1A61"/>
    <w:rsid w:val="00BF7F4B"/>
    <w:rsid w:val="00C018E1"/>
    <w:rsid w:val="00C16CA6"/>
    <w:rsid w:val="00C21F77"/>
    <w:rsid w:val="00C336D8"/>
    <w:rsid w:val="00C351BA"/>
    <w:rsid w:val="00C47198"/>
    <w:rsid w:val="00C63C7A"/>
    <w:rsid w:val="00C74BB9"/>
    <w:rsid w:val="00C80097"/>
    <w:rsid w:val="00C840A2"/>
    <w:rsid w:val="00C85029"/>
    <w:rsid w:val="00CB07D1"/>
    <w:rsid w:val="00CB6FED"/>
    <w:rsid w:val="00CC2828"/>
    <w:rsid w:val="00CC4230"/>
    <w:rsid w:val="00CC675E"/>
    <w:rsid w:val="00CD3D76"/>
    <w:rsid w:val="00CD77CA"/>
    <w:rsid w:val="00CE4A23"/>
    <w:rsid w:val="00CE6C7A"/>
    <w:rsid w:val="00CF0F31"/>
    <w:rsid w:val="00CF3AAD"/>
    <w:rsid w:val="00CF62F3"/>
    <w:rsid w:val="00CF69DA"/>
    <w:rsid w:val="00CF7AB2"/>
    <w:rsid w:val="00D035D9"/>
    <w:rsid w:val="00D06CC5"/>
    <w:rsid w:val="00D11D1D"/>
    <w:rsid w:val="00D1585F"/>
    <w:rsid w:val="00D15B4E"/>
    <w:rsid w:val="00D1636F"/>
    <w:rsid w:val="00D2695D"/>
    <w:rsid w:val="00D45B90"/>
    <w:rsid w:val="00D45D78"/>
    <w:rsid w:val="00D7704B"/>
    <w:rsid w:val="00D83ACA"/>
    <w:rsid w:val="00D84C7E"/>
    <w:rsid w:val="00DA6E5C"/>
    <w:rsid w:val="00DB3D98"/>
    <w:rsid w:val="00DB45D8"/>
    <w:rsid w:val="00DC4301"/>
    <w:rsid w:val="00DD02A2"/>
    <w:rsid w:val="00DD3D22"/>
    <w:rsid w:val="00DF641D"/>
    <w:rsid w:val="00E155FC"/>
    <w:rsid w:val="00E20D4E"/>
    <w:rsid w:val="00E31561"/>
    <w:rsid w:val="00E333EF"/>
    <w:rsid w:val="00E53834"/>
    <w:rsid w:val="00E727B1"/>
    <w:rsid w:val="00E9090E"/>
    <w:rsid w:val="00E95CDC"/>
    <w:rsid w:val="00E9772C"/>
    <w:rsid w:val="00EA7562"/>
    <w:rsid w:val="00EC7746"/>
    <w:rsid w:val="00ED1166"/>
    <w:rsid w:val="00EE0B32"/>
    <w:rsid w:val="00EF79FB"/>
    <w:rsid w:val="00F10ABB"/>
    <w:rsid w:val="00F24760"/>
    <w:rsid w:val="00F3306C"/>
    <w:rsid w:val="00F407D1"/>
    <w:rsid w:val="00F43FF1"/>
    <w:rsid w:val="00F466EA"/>
    <w:rsid w:val="00F46F6D"/>
    <w:rsid w:val="00F50354"/>
    <w:rsid w:val="00F60789"/>
    <w:rsid w:val="00F90780"/>
    <w:rsid w:val="00F91D21"/>
    <w:rsid w:val="00F96818"/>
    <w:rsid w:val="00FA2DFC"/>
    <w:rsid w:val="00FC079E"/>
    <w:rsid w:val="00FC3E6C"/>
    <w:rsid w:val="00FC41E2"/>
    <w:rsid w:val="00FC6D00"/>
    <w:rsid w:val="00FD12E2"/>
    <w:rsid w:val="00FD46E0"/>
    <w:rsid w:val="00FD5847"/>
    <w:rsid w:val="00FD6480"/>
    <w:rsid w:val="00FD6D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609C"/>
  <w15:chartTrackingRefBased/>
  <w15:docId w15:val="{7CCA8307-BF42-4CF1-95AE-A8D7460E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autoRedefine/>
    <w:uiPriority w:val="9"/>
    <w:qFormat/>
    <w:rsid w:val="000F3325"/>
    <w:pPr>
      <w:keepNext/>
      <w:keepLines/>
      <w:spacing w:after="0" w:line="240" w:lineRule="auto"/>
      <w:ind w:left="720"/>
      <w:jc w:val="center"/>
      <w:outlineLvl w:val="0"/>
    </w:pPr>
    <w:rPr>
      <w:rFonts w:ascii="Calibri" w:eastAsiaTheme="majorEastAsia" w:hAnsi="Calibri" w:cstheme="majorBidi"/>
      <w:b/>
      <w:color w:val="7030A0"/>
      <w:sz w:val="24"/>
      <w:szCs w:val="32"/>
    </w:rPr>
  </w:style>
  <w:style w:type="paragraph" w:styleId="Nagwek2">
    <w:name w:val="heading 2"/>
    <w:basedOn w:val="Normalny"/>
    <w:next w:val="Normalny"/>
    <w:link w:val="Nagwek2Znak"/>
    <w:uiPriority w:val="9"/>
    <w:unhideWhenUsed/>
    <w:qFormat/>
    <w:rsid w:val="00222E1B"/>
    <w:pPr>
      <w:keepNext/>
      <w:keepLines/>
      <w:spacing w:before="40" w:after="0" w:line="240" w:lineRule="auto"/>
      <w:jc w:val="center"/>
      <w:outlineLvl w:val="1"/>
    </w:pPr>
    <w:rPr>
      <w:rFonts w:asciiTheme="majorHAnsi" w:eastAsiaTheme="majorEastAsia" w:hAnsiTheme="majorHAnsi" w:cstheme="majorBidi"/>
      <w:b/>
      <w:color w:val="9966FF"/>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3325"/>
    <w:rPr>
      <w:rFonts w:ascii="Calibri" w:eastAsiaTheme="majorEastAsia" w:hAnsi="Calibri" w:cstheme="majorBidi"/>
      <w:b/>
      <w:color w:val="7030A0"/>
      <w:sz w:val="24"/>
      <w:szCs w:val="32"/>
    </w:rPr>
  </w:style>
  <w:style w:type="paragraph" w:styleId="Akapitzlist">
    <w:name w:val="List Paragraph"/>
    <w:basedOn w:val="Normalny"/>
    <w:uiPriority w:val="34"/>
    <w:qFormat/>
    <w:rsid w:val="00CB6FED"/>
    <w:pPr>
      <w:ind w:left="720"/>
      <w:contextualSpacing/>
    </w:pPr>
  </w:style>
  <w:style w:type="paragraph" w:styleId="Tekstpodstawowy">
    <w:name w:val="Body Text"/>
    <w:basedOn w:val="Normalny"/>
    <w:link w:val="TekstpodstawowyZnak"/>
    <w:uiPriority w:val="1"/>
    <w:qFormat/>
    <w:rsid w:val="00253EB4"/>
    <w:pPr>
      <w:autoSpaceDE w:val="0"/>
      <w:autoSpaceDN w:val="0"/>
      <w:adjustRightInd w:val="0"/>
      <w:spacing w:after="0" w:line="240" w:lineRule="auto"/>
      <w:ind w:left="951" w:hanging="215"/>
      <w:jc w:val="both"/>
    </w:pPr>
    <w:rPr>
      <w:rFonts w:ascii="Arial" w:hAnsi="Arial" w:cs="Arial"/>
      <w:sz w:val="18"/>
      <w:szCs w:val="18"/>
    </w:rPr>
  </w:style>
  <w:style w:type="character" w:customStyle="1" w:styleId="TekstpodstawowyZnak">
    <w:name w:val="Tekst podstawowy Znak"/>
    <w:basedOn w:val="Domylnaczcionkaakapitu"/>
    <w:link w:val="Tekstpodstawowy"/>
    <w:uiPriority w:val="1"/>
    <w:rsid w:val="00253EB4"/>
    <w:rPr>
      <w:rFonts w:ascii="Arial" w:hAnsi="Arial" w:cs="Arial"/>
      <w:sz w:val="18"/>
      <w:szCs w:val="18"/>
    </w:rPr>
  </w:style>
  <w:style w:type="character" w:styleId="Pogrubienie">
    <w:name w:val="Strong"/>
    <w:basedOn w:val="Domylnaczcionkaakapitu"/>
    <w:uiPriority w:val="22"/>
    <w:qFormat/>
    <w:rsid w:val="0049062F"/>
    <w:rPr>
      <w:b/>
      <w:bCs/>
    </w:rPr>
  </w:style>
  <w:style w:type="paragraph" w:styleId="Podtytu">
    <w:name w:val="Subtitle"/>
    <w:basedOn w:val="Normalny"/>
    <w:link w:val="PodtytuZnak"/>
    <w:uiPriority w:val="11"/>
    <w:qFormat/>
    <w:rsid w:val="004906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dtytuZnak">
    <w:name w:val="Podtytuł Znak"/>
    <w:basedOn w:val="Domylnaczcionkaakapitu"/>
    <w:link w:val="Podtytu"/>
    <w:uiPriority w:val="11"/>
    <w:rsid w:val="0049062F"/>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222E1B"/>
    <w:rPr>
      <w:rFonts w:asciiTheme="majorHAnsi" w:eastAsiaTheme="majorEastAsia" w:hAnsiTheme="majorHAnsi" w:cstheme="majorBidi"/>
      <w:b/>
      <w:color w:val="9966FF"/>
      <w:szCs w:val="26"/>
    </w:rPr>
  </w:style>
  <w:style w:type="paragraph" w:styleId="Nagwek">
    <w:name w:val="header"/>
    <w:basedOn w:val="Normalny"/>
    <w:link w:val="NagwekZnak"/>
    <w:uiPriority w:val="99"/>
    <w:unhideWhenUsed/>
    <w:rsid w:val="00222E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E1B"/>
  </w:style>
  <w:style w:type="paragraph" w:styleId="Stopka">
    <w:name w:val="footer"/>
    <w:basedOn w:val="Normalny"/>
    <w:link w:val="StopkaZnak"/>
    <w:uiPriority w:val="99"/>
    <w:unhideWhenUsed/>
    <w:rsid w:val="00222E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E1B"/>
  </w:style>
  <w:style w:type="paragraph" w:styleId="Spistreci1">
    <w:name w:val="toc 1"/>
    <w:basedOn w:val="Normalny"/>
    <w:next w:val="Normalny"/>
    <w:autoRedefine/>
    <w:uiPriority w:val="39"/>
    <w:unhideWhenUsed/>
    <w:rsid w:val="00DA6E5C"/>
    <w:pPr>
      <w:spacing w:after="100"/>
    </w:pPr>
  </w:style>
  <w:style w:type="paragraph" w:styleId="Spistreci2">
    <w:name w:val="toc 2"/>
    <w:basedOn w:val="Normalny"/>
    <w:next w:val="Normalny"/>
    <w:autoRedefine/>
    <w:uiPriority w:val="39"/>
    <w:unhideWhenUsed/>
    <w:rsid w:val="00DA6E5C"/>
    <w:pPr>
      <w:spacing w:after="100"/>
      <w:ind w:left="220"/>
    </w:pPr>
  </w:style>
  <w:style w:type="character" w:styleId="Hipercze">
    <w:name w:val="Hyperlink"/>
    <w:basedOn w:val="Domylnaczcionkaakapitu"/>
    <w:uiPriority w:val="99"/>
    <w:unhideWhenUsed/>
    <w:rsid w:val="00DA6E5C"/>
    <w:rPr>
      <w:color w:val="0563C1" w:themeColor="hyperlink"/>
      <w:u w:val="single"/>
    </w:rPr>
  </w:style>
  <w:style w:type="character" w:styleId="Odwoaniedokomentarza">
    <w:name w:val="annotation reference"/>
    <w:basedOn w:val="Domylnaczcionkaakapitu"/>
    <w:uiPriority w:val="99"/>
    <w:semiHidden/>
    <w:unhideWhenUsed/>
    <w:rsid w:val="003C5B08"/>
    <w:rPr>
      <w:sz w:val="16"/>
      <w:szCs w:val="16"/>
    </w:rPr>
  </w:style>
  <w:style w:type="paragraph" w:styleId="Tekstkomentarza">
    <w:name w:val="annotation text"/>
    <w:basedOn w:val="Normalny"/>
    <w:link w:val="TekstkomentarzaZnak"/>
    <w:uiPriority w:val="99"/>
    <w:unhideWhenUsed/>
    <w:rsid w:val="003C5B08"/>
    <w:pPr>
      <w:spacing w:line="240" w:lineRule="auto"/>
    </w:pPr>
    <w:rPr>
      <w:sz w:val="20"/>
      <w:szCs w:val="20"/>
    </w:rPr>
  </w:style>
  <w:style w:type="character" w:customStyle="1" w:styleId="TekstkomentarzaZnak">
    <w:name w:val="Tekst komentarza Znak"/>
    <w:basedOn w:val="Domylnaczcionkaakapitu"/>
    <w:link w:val="Tekstkomentarza"/>
    <w:uiPriority w:val="99"/>
    <w:rsid w:val="003C5B08"/>
    <w:rPr>
      <w:sz w:val="20"/>
      <w:szCs w:val="20"/>
    </w:rPr>
  </w:style>
  <w:style w:type="paragraph" w:styleId="Tematkomentarza">
    <w:name w:val="annotation subject"/>
    <w:basedOn w:val="Tekstkomentarza"/>
    <w:next w:val="Tekstkomentarza"/>
    <w:link w:val="TematkomentarzaZnak"/>
    <w:uiPriority w:val="99"/>
    <w:semiHidden/>
    <w:unhideWhenUsed/>
    <w:rsid w:val="003C5B08"/>
    <w:rPr>
      <w:b/>
      <w:bCs/>
    </w:rPr>
  </w:style>
  <w:style w:type="character" w:customStyle="1" w:styleId="TematkomentarzaZnak">
    <w:name w:val="Temat komentarza Znak"/>
    <w:basedOn w:val="TekstkomentarzaZnak"/>
    <w:link w:val="Tematkomentarza"/>
    <w:uiPriority w:val="99"/>
    <w:semiHidden/>
    <w:rsid w:val="003C5B08"/>
    <w:rPr>
      <w:b/>
      <w:bCs/>
      <w:sz w:val="20"/>
      <w:szCs w:val="20"/>
    </w:rPr>
  </w:style>
  <w:style w:type="paragraph" w:styleId="Tekstdymka">
    <w:name w:val="Balloon Text"/>
    <w:basedOn w:val="Normalny"/>
    <w:link w:val="TekstdymkaZnak"/>
    <w:uiPriority w:val="99"/>
    <w:semiHidden/>
    <w:unhideWhenUsed/>
    <w:rsid w:val="003C5B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5B08"/>
    <w:rPr>
      <w:rFonts w:ascii="Segoe UI" w:hAnsi="Segoe UI" w:cs="Segoe UI"/>
      <w:sz w:val="18"/>
      <w:szCs w:val="18"/>
    </w:rPr>
  </w:style>
  <w:style w:type="paragraph" w:customStyle="1" w:styleId="Default">
    <w:name w:val="Default"/>
    <w:rsid w:val="008E2201"/>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312CEC"/>
    <w:pPr>
      <w:spacing w:after="0" w:line="240" w:lineRule="auto"/>
    </w:pPr>
  </w:style>
  <w:style w:type="character" w:styleId="Uwydatnienie">
    <w:name w:val="Emphasis"/>
    <w:basedOn w:val="Domylnaczcionkaakapitu"/>
    <w:uiPriority w:val="20"/>
    <w:qFormat/>
    <w:rsid w:val="00257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6351">
      <w:bodyDiv w:val="1"/>
      <w:marLeft w:val="0"/>
      <w:marRight w:val="0"/>
      <w:marTop w:val="0"/>
      <w:marBottom w:val="0"/>
      <w:divBdr>
        <w:top w:val="none" w:sz="0" w:space="0" w:color="auto"/>
        <w:left w:val="none" w:sz="0" w:space="0" w:color="auto"/>
        <w:bottom w:val="none" w:sz="0" w:space="0" w:color="auto"/>
        <w:right w:val="none" w:sz="0" w:space="0" w:color="auto"/>
      </w:divBdr>
    </w:div>
    <w:div w:id="978727786">
      <w:bodyDiv w:val="1"/>
      <w:marLeft w:val="0"/>
      <w:marRight w:val="0"/>
      <w:marTop w:val="0"/>
      <w:marBottom w:val="0"/>
      <w:divBdr>
        <w:top w:val="none" w:sz="0" w:space="0" w:color="auto"/>
        <w:left w:val="none" w:sz="0" w:space="0" w:color="auto"/>
        <w:bottom w:val="none" w:sz="0" w:space="0" w:color="auto"/>
        <w:right w:val="none" w:sz="0" w:space="0" w:color="auto"/>
      </w:divBdr>
    </w:div>
    <w:div w:id="1623271353">
      <w:bodyDiv w:val="1"/>
      <w:marLeft w:val="0"/>
      <w:marRight w:val="0"/>
      <w:marTop w:val="0"/>
      <w:marBottom w:val="0"/>
      <w:divBdr>
        <w:top w:val="none" w:sz="0" w:space="0" w:color="auto"/>
        <w:left w:val="none" w:sz="0" w:space="0" w:color="auto"/>
        <w:bottom w:val="none" w:sz="0" w:space="0" w:color="auto"/>
        <w:right w:val="none" w:sz="0" w:space="0" w:color="auto"/>
      </w:divBdr>
    </w:div>
    <w:div w:id="1718310299">
      <w:bodyDiv w:val="1"/>
      <w:marLeft w:val="0"/>
      <w:marRight w:val="0"/>
      <w:marTop w:val="0"/>
      <w:marBottom w:val="0"/>
      <w:divBdr>
        <w:top w:val="none" w:sz="0" w:space="0" w:color="auto"/>
        <w:left w:val="none" w:sz="0" w:space="0" w:color="auto"/>
        <w:bottom w:val="none" w:sz="0" w:space="0" w:color="auto"/>
        <w:right w:val="none" w:sz="0" w:space="0" w:color="auto"/>
      </w:divBdr>
    </w:div>
    <w:div w:id="188358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FE3AD-7298-4A39-B9A5-5354E546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5289</Words>
  <Characters>31740</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Lewandowska</dc:creator>
  <cp:keywords/>
  <dc:description/>
  <cp:lastModifiedBy>j.skierkowska</cp:lastModifiedBy>
  <cp:revision>2</cp:revision>
  <cp:lastPrinted>2018-09-12T13:03:00Z</cp:lastPrinted>
  <dcterms:created xsi:type="dcterms:W3CDTF">2018-09-13T14:39:00Z</dcterms:created>
  <dcterms:modified xsi:type="dcterms:W3CDTF">2018-09-13T14:39:00Z</dcterms:modified>
</cp:coreProperties>
</file>